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3B" w:rsidRDefault="00733C3B"/>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Mit diesen Hinweisen informieren wir Sie über die Verarbeitung Ihrer personenbezogenen Daten und die Ihnen zustehenden Rechte. </w:t>
      </w:r>
    </w:p>
    <w:p w:rsidR="00AB09B1" w:rsidRPr="00AB09B1" w:rsidRDefault="00AB09B1" w:rsidP="00E6614E">
      <w:pPr>
        <w:jc w:val="both"/>
        <w:rPr>
          <w:rFonts w:ascii="Arial" w:eastAsiaTheme="minorHAnsi" w:hAnsi="Arial" w:cs="Arial"/>
          <w:sz w:val="22"/>
          <w:szCs w:val="22"/>
          <w:lang w:eastAsia="en-US"/>
        </w:rPr>
      </w:pPr>
    </w:p>
    <w:p w:rsidR="00AB09B1" w:rsidRPr="00AB09B1" w:rsidRDefault="00AB09B1" w:rsidP="00E6614E">
      <w:pPr>
        <w:autoSpaceDE w:val="0"/>
        <w:autoSpaceDN w:val="0"/>
        <w:adjustRightInd w:val="0"/>
        <w:jc w:val="both"/>
        <w:rPr>
          <w:rFonts w:ascii="Arial" w:eastAsiaTheme="minorHAnsi" w:hAnsi="Arial" w:cs="Arial"/>
          <w:color w:val="000000"/>
          <w:sz w:val="22"/>
          <w:szCs w:val="22"/>
          <w:lang w:eastAsia="en-US"/>
        </w:rPr>
      </w:pPr>
      <w:r w:rsidRPr="00120C74">
        <w:rPr>
          <w:rFonts w:ascii="Arial" w:eastAsiaTheme="minorHAnsi" w:hAnsi="Arial" w:cs="Arial"/>
          <w:b/>
          <w:bCs/>
          <w:color w:val="000000"/>
          <w:sz w:val="22"/>
          <w:szCs w:val="22"/>
          <w:lang w:eastAsia="en-US"/>
        </w:rPr>
        <w:t xml:space="preserve">Ausnahme: </w:t>
      </w:r>
      <w:r w:rsidRPr="00120C74">
        <w:rPr>
          <w:rFonts w:ascii="Arial" w:eastAsiaTheme="minorHAnsi" w:hAnsi="Arial" w:cs="Arial"/>
          <w:color w:val="000000"/>
          <w:sz w:val="22"/>
          <w:szCs w:val="22"/>
          <w:lang w:eastAsia="en-US"/>
        </w:rPr>
        <w:t>Die Informationspflicht nach Art. 13 DSGVO besteht nicht, wenn und soweit die betroffene Person bereits über die Informationen verfügt.</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Verantwortlicher für die Datenverarbeitung</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Verantwortlicher des Fachbereiches</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Landkreis Sächsische Schweiz-Osterzgebirge</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Landratsamt</w:t>
      </w:r>
    </w:p>
    <w:p w:rsidR="00AB09B1" w:rsidRPr="0048661D" w:rsidRDefault="0048661D" w:rsidP="00E6614E">
      <w:pPr>
        <w:jc w:val="both"/>
        <w:rPr>
          <w:rFonts w:asciiTheme="minorHAnsi" w:eastAsiaTheme="minorHAnsi" w:hAnsiTheme="minorHAnsi" w:cstheme="minorBidi"/>
          <w:sz w:val="22"/>
          <w:szCs w:val="22"/>
          <w:lang w:eastAsia="en-US"/>
        </w:rPr>
      </w:pPr>
      <w:r w:rsidRPr="0048661D">
        <w:rPr>
          <w:rFonts w:asciiTheme="minorHAnsi" w:eastAsiaTheme="minorHAnsi" w:hAnsiTheme="minorHAnsi" w:cstheme="minorBidi"/>
          <w:sz w:val="22"/>
          <w:szCs w:val="22"/>
          <w:lang w:eastAsia="en-US"/>
        </w:rPr>
        <w:t>Umweltamt/Referat Gewässerschutz</w:t>
      </w:r>
    </w:p>
    <w:p w:rsidR="00AB09B1" w:rsidRPr="0048661D" w:rsidRDefault="00AB09B1" w:rsidP="00E6614E">
      <w:pPr>
        <w:jc w:val="both"/>
        <w:rPr>
          <w:rFonts w:asciiTheme="minorHAnsi" w:eastAsiaTheme="minorHAnsi" w:hAnsiTheme="minorHAnsi" w:cstheme="minorBidi"/>
          <w:sz w:val="22"/>
          <w:szCs w:val="22"/>
          <w:lang w:eastAsia="en-US"/>
        </w:rPr>
      </w:pPr>
      <w:r w:rsidRPr="0048661D">
        <w:rPr>
          <w:rFonts w:asciiTheme="minorHAnsi" w:eastAsiaTheme="minorHAnsi" w:hAnsiTheme="minorHAnsi" w:cstheme="minorBidi"/>
          <w:sz w:val="22"/>
          <w:szCs w:val="22"/>
          <w:lang w:eastAsia="en-US"/>
        </w:rPr>
        <w:t xml:space="preserve">Hausanschrift: 01796 Pirna, </w:t>
      </w:r>
      <w:proofErr w:type="spellStart"/>
      <w:r w:rsidRPr="0048661D">
        <w:rPr>
          <w:rFonts w:asciiTheme="minorHAnsi" w:eastAsiaTheme="minorHAnsi" w:hAnsiTheme="minorHAnsi" w:cstheme="minorBidi"/>
          <w:sz w:val="22"/>
          <w:szCs w:val="22"/>
          <w:lang w:eastAsia="en-US"/>
        </w:rPr>
        <w:t>Schloßhof</w:t>
      </w:r>
      <w:proofErr w:type="spellEnd"/>
      <w:r w:rsidRPr="0048661D">
        <w:rPr>
          <w:rFonts w:asciiTheme="minorHAnsi" w:eastAsiaTheme="minorHAnsi" w:hAnsiTheme="minorHAnsi" w:cstheme="minorBidi"/>
          <w:sz w:val="22"/>
          <w:szCs w:val="22"/>
          <w:lang w:eastAsia="en-US"/>
        </w:rPr>
        <w:t xml:space="preserve"> 2/4</w:t>
      </w:r>
    </w:p>
    <w:p w:rsidR="00AB09B1" w:rsidRPr="0048661D" w:rsidRDefault="00AB09B1" w:rsidP="00E6614E">
      <w:pPr>
        <w:jc w:val="both"/>
        <w:rPr>
          <w:rFonts w:asciiTheme="minorHAnsi" w:eastAsiaTheme="minorHAnsi" w:hAnsiTheme="minorHAnsi" w:cstheme="minorBidi"/>
          <w:sz w:val="22"/>
          <w:szCs w:val="22"/>
          <w:lang w:eastAsia="en-US"/>
        </w:rPr>
      </w:pPr>
      <w:r w:rsidRPr="0048661D">
        <w:rPr>
          <w:rFonts w:asciiTheme="minorHAnsi" w:eastAsiaTheme="minorHAnsi" w:hAnsiTheme="minorHAnsi" w:cstheme="minorBidi"/>
          <w:sz w:val="22"/>
          <w:szCs w:val="22"/>
          <w:lang w:eastAsia="en-US"/>
        </w:rPr>
        <w:t xml:space="preserve">Postanschrift: 01782 Pirna, Postfach 10 02 53/54 </w:t>
      </w:r>
    </w:p>
    <w:p w:rsidR="00AB09B1" w:rsidRPr="0048661D" w:rsidRDefault="00AB09B1" w:rsidP="00E6614E">
      <w:pPr>
        <w:jc w:val="both"/>
        <w:rPr>
          <w:rFonts w:asciiTheme="minorHAnsi" w:eastAsiaTheme="minorHAnsi" w:hAnsiTheme="minorHAnsi" w:cstheme="minorBidi"/>
          <w:sz w:val="22"/>
          <w:szCs w:val="22"/>
          <w:lang w:eastAsia="en-US"/>
        </w:rPr>
      </w:pPr>
      <w:r w:rsidRPr="0048661D">
        <w:rPr>
          <w:rFonts w:asciiTheme="minorHAnsi" w:eastAsiaTheme="minorHAnsi" w:hAnsiTheme="minorHAnsi" w:cstheme="minorBidi"/>
          <w:sz w:val="22"/>
          <w:szCs w:val="22"/>
          <w:lang w:eastAsia="en-US"/>
        </w:rPr>
        <w:t>Telefon: 03501 515-</w:t>
      </w:r>
      <w:r w:rsidR="0048661D">
        <w:rPr>
          <w:rFonts w:asciiTheme="minorHAnsi" w:eastAsiaTheme="minorHAnsi" w:hAnsiTheme="minorHAnsi" w:cstheme="minorBidi"/>
          <w:sz w:val="22"/>
          <w:szCs w:val="22"/>
          <w:lang w:eastAsia="en-US"/>
        </w:rPr>
        <w:t>341</w:t>
      </w:r>
      <w:r w:rsidRPr="0048661D">
        <w:rPr>
          <w:rFonts w:asciiTheme="minorHAnsi" w:eastAsiaTheme="minorHAnsi" w:hAnsiTheme="minorHAnsi" w:cstheme="minorBidi"/>
          <w:sz w:val="22"/>
          <w:szCs w:val="22"/>
          <w:lang w:eastAsia="en-US"/>
        </w:rPr>
        <w:t xml:space="preserve">0 </w:t>
      </w:r>
    </w:p>
    <w:p w:rsidR="00AB09B1" w:rsidRPr="0048661D" w:rsidRDefault="00AB09B1" w:rsidP="00E6614E">
      <w:pPr>
        <w:jc w:val="both"/>
        <w:rPr>
          <w:rFonts w:asciiTheme="minorHAnsi" w:eastAsiaTheme="minorHAnsi" w:hAnsiTheme="minorHAnsi" w:cstheme="minorBidi"/>
          <w:sz w:val="22"/>
          <w:szCs w:val="22"/>
          <w:u w:val="single"/>
          <w:lang w:eastAsia="en-US"/>
        </w:rPr>
      </w:pPr>
      <w:r w:rsidRPr="0048661D">
        <w:rPr>
          <w:rFonts w:asciiTheme="minorHAnsi" w:eastAsiaTheme="minorHAnsi" w:hAnsiTheme="minorHAnsi" w:cstheme="minorBidi"/>
          <w:sz w:val="22"/>
          <w:szCs w:val="22"/>
          <w:lang w:eastAsia="en-US"/>
        </w:rPr>
        <w:t xml:space="preserve">E-Mail: </w:t>
      </w:r>
      <w:hyperlink r:id="rId7" w:history="1">
        <w:r w:rsidR="0048661D" w:rsidRPr="0048661D">
          <w:rPr>
            <w:rStyle w:val="Hyperlink"/>
            <w:rFonts w:asciiTheme="minorHAnsi" w:eastAsiaTheme="minorHAnsi" w:hAnsiTheme="minorHAnsi" w:cstheme="minorBidi"/>
            <w:color w:val="auto"/>
            <w:sz w:val="22"/>
            <w:szCs w:val="22"/>
            <w:lang w:eastAsia="en-US"/>
          </w:rPr>
          <w:t>gewaesserschutz@landratsamt-pirna.de</w:t>
        </w:r>
      </w:hyperlink>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Kontaktdaten des Datenschutzbeauftragten</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Hausanschrift: 01796 Pirna, </w:t>
      </w:r>
      <w:proofErr w:type="spellStart"/>
      <w:r w:rsidRPr="00AB09B1">
        <w:rPr>
          <w:rFonts w:asciiTheme="minorHAnsi" w:eastAsiaTheme="minorHAnsi" w:hAnsiTheme="minorHAnsi" w:cstheme="minorBidi"/>
          <w:sz w:val="22"/>
          <w:szCs w:val="22"/>
          <w:lang w:eastAsia="en-US"/>
        </w:rPr>
        <w:t>Schloßhof</w:t>
      </w:r>
      <w:proofErr w:type="spellEnd"/>
      <w:r w:rsidRPr="00AB09B1">
        <w:rPr>
          <w:rFonts w:asciiTheme="minorHAnsi" w:eastAsiaTheme="minorHAnsi" w:hAnsiTheme="minorHAnsi" w:cstheme="minorBidi"/>
          <w:sz w:val="22"/>
          <w:szCs w:val="22"/>
          <w:lang w:eastAsia="en-US"/>
        </w:rPr>
        <w:t xml:space="preserve"> 2/4 (Haus EF) </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Postanschrift: 01782 Pirna, Postfach 10 02 53/54 </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Telefon: 03501 515-1050  </w:t>
      </w: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E-Mail: </w:t>
      </w:r>
      <w:hyperlink r:id="rId8" w:history="1">
        <w:r w:rsidRPr="00AB09B1">
          <w:rPr>
            <w:rFonts w:asciiTheme="minorHAnsi" w:eastAsiaTheme="minorHAnsi" w:hAnsiTheme="minorHAnsi" w:cstheme="minorBidi"/>
            <w:color w:val="0000FF"/>
            <w:sz w:val="22"/>
            <w:szCs w:val="22"/>
            <w:u w:val="single"/>
            <w:lang w:eastAsia="en-US"/>
          </w:rPr>
          <w:t>datenschutz@landratsamt-pirna.de</w:t>
        </w:r>
      </w:hyperlink>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120C74">
        <w:rPr>
          <w:rFonts w:asciiTheme="minorHAnsi" w:eastAsiaTheme="minorHAnsi" w:hAnsiTheme="minorHAnsi" w:cstheme="minorBidi"/>
          <w:b/>
          <w:sz w:val="22"/>
          <w:szCs w:val="22"/>
          <w:lang w:eastAsia="en-US"/>
        </w:rPr>
        <w:t>Zwecke</w:t>
      </w:r>
      <w:r w:rsidRPr="00AB09B1">
        <w:rPr>
          <w:rFonts w:asciiTheme="minorHAnsi" w:eastAsiaTheme="minorHAnsi" w:hAnsiTheme="minorHAnsi" w:cstheme="minorBidi"/>
          <w:b/>
          <w:sz w:val="22"/>
          <w:szCs w:val="22"/>
          <w:lang w:eastAsia="en-US"/>
        </w:rPr>
        <w:t xml:space="preserve"> und Rechtsgrundlagen für die Datenverarbeitung</w:t>
      </w:r>
    </w:p>
    <w:p w:rsidR="00AB09B1" w:rsidRPr="00AB09B1" w:rsidRDefault="00AB09B1" w:rsidP="00E6614E">
      <w:pPr>
        <w:jc w:val="both"/>
        <w:rPr>
          <w:rFonts w:asciiTheme="minorHAnsi" w:eastAsiaTheme="minorHAnsi" w:hAnsiTheme="minorHAnsi" w:cstheme="minorBidi"/>
          <w:sz w:val="22"/>
          <w:szCs w:val="22"/>
          <w:lang w:eastAsia="en-US"/>
        </w:rPr>
      </w:pPr>
    </w:p>
    <w:p w:rsidR="003C0999" w:rsidRDefault="006B2E66" w:rsidP="003C0999">
      <w:pPr>
        <w:rPr>
          <w:rFonts w:asciiTheme="minorHAnsi" w:eastAsiaTheme="minorHAnsi" w:hAnsiTheme="minorHAnsi" w:cstheme="minorBidi"/>
          <w:sz w:val="22"/>
          <w:szCs w:val="22"/>
          <w:lang w:eastAsia="en-US"/>
        </w:rPr>
      </w:pPr>
      <w:r w:rsidRPr="0048661D">
        <w:rPr>
          <w:rFonts w:ascii="Arial" w:hAnsi="Arial" w:cs="Arial"/>
          <w:color w:val="434343"/>
          <w:sz w:val="22"/>
          <w:szCs w:val="22"/>
        </w:rPr>
        <w:t xml:space="preserve">Antragstellungen im Rahmen der Prüfung von Anträgen nach </w:t>
      </w:r>
      <w:r w:rsidR="000222BB">
        <w:rPr>
          <w:rFonts w:ascii="Arial" w:hAnsi="Arial" w:cs="Arial"/>
          <w:color w:val="434343"/>
          <w:sz w:val="22"/>
          <w:szCs w:val="22"/>
        </w:rPr>
        <w:t xml:space="preserve">Wasserrecht, </w:t>
      </w:r>
      <w:proofErr w:type="spellStart"/>
      <w:r w:rsidR="000222BB">
        <w:rPr>
          <w:rFonts w:ascii="Arial" w:hAnsi="Arial" w:cs="Arial"/>
          <w:color w:val="434343"/>
          <w:sz w:val="22"/>
          <w:szCs w:val="22"/>
        </w:rPr>
        <w:t>gewässeraufsichtliches</w:t>
      </w:r>
      <w:proofErr w:type="spellEnd"/>
      <w:r w:rsidR="000222BB">
        <w:rPr>
          <w:rFonts w:ascii="Arial" w:hAnsi="Arial" w:cs="Arial"/>
          <w:color w:val="434343"/>
          <w:sz w:val="22"/>
          <w:szCs w:val="22"/>
        </w:rPr>
        <w:t xml:space="preserve"> Tätigwerden als </w:t>
      </w:r>
      <w:r w:rsidRPr="0048661D">
        <w:rPr>
          <w:rFonts w:ascii="Arial" w:hAnsi="Arial" w:cs="Arial"/>
          <w:color w:val="434343"/>
          <w:sz w:val="22"/>
          <w:szCs w:val="22"/>
        </w:rPr>
        <w:t>hoheitliche Aufgabe</w:t>
      </w:r>
      <w:r w:rsidRPr="0048661D">
        <w:rPr>
          <w:rFonts w:ascii="Arial" w:hAnsi="Arial" w:cs="Arial"/>
          <w:color w:val="434343"/>
          <w:sz w:val="22"/>
          <w:szCs w:val="22"/>
        </w:rPr>
        <w:br/>
        <w:t xml:space="preserve">Rechtsgrundlagen: </w:t>
      </w:r>
      <w:r w:rsidR="003C0999" w:rsidRPr="00A47706">
        <w:rPr>
          <w:rFonts w:asciiTheme="minorHAnsi" w:eastAsiaTheme="minorHAnsi" w:hAnsiTheme="minorHAnsi" w:cstheme="minorBidi"/>
          <w:sz w:val="22"/>
          <w:szCs w:val="22"/>
          <w:lang w:eastAsia="en-US"/>
        </w:rPr>
        <w:t>Wasserhaushaltsgesetz (WHG), Sächsisches Wassergesetz (SächsWG)</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Empfänger bzw. Kategorien von Empfängern der personenbezogenen Daten</w:t>
      </w:r>
    </w:p>
    <w:p w:rsidR="00AB09B1" w:rsidRPr="00AB09B1" w:rsidRDefault="00AB09B1" w:rsidP="00E6614E">
      <w:pPr>
        <w:jc w:val="both"/>
        <w:rPr>
          <w:rFonts w:asciiTheme="minorHAnsi" w:eastAsiaTheme="minorHAnsi" w:hAnsiTheme="minorHAnsi" w:cstheme="minorBidi"/>
          <w:sz w:val="22"/>
          <w:szCs w:val="22"/>
          <w:lang w:eastAsia="en-US"/>
        </w:rPr>
      </w:pPr>
    </w:p>
    <w:p w:rsidR="003C0999" w:rsidRDefault="006B2E66" w:rsidP="00E6614E">
      <w:pPr>
        <w:jc w:val="both"/>
        <w:rPr>
          <w:rFonts w:ascii="Arial" w:hAnsi="Arial" w:cs="Arial"/>
          <w:color w:val="434343"/>
          <w:sz w:val="22"/>
          <w:szCs w:val="22"/>
        </w:rPr>
      </w:pPr>
      <w:r w:rsidRPr="003C0999">
        <w:rPr>
          <w:rFonts w:ascii="Arial" w:hAnsi="Arial" w:cs="Arial"/>
          <w:color w:val="434343"/>
          <w:sz w:val="22"/>
          <w:szCs w:val="22"/>
        </w:rPr>
        <w:t xml:space="preserve">Die Weitergabe der Daten erfolgt ausschließlich im gesetzlichen Rahmen des beantragten Zweckes, z. B. Beteiligung Träger öffentlicher Belange </w:t>
      </w:r>
      <w:r w:rsidR="00976F4F">
        <w:rPr>
          <w:rFonts w:ascii="Arial" w:hAnsi="Arial" w:cs="Arial"/>
          <w:color w:val="434343"/>
          <w:sz w:val="22"/>
          <w:szCs w:val="22"/>
        </w:rPr>
        <w:t>oder</w:t>
      </w:r>
      <w:r w:rsidR="003C0999">
        <w:rPr>
          <w:rFonts w:ascii="Arial" w:hAnsi="Arial" w:cs="Arial"/>
          <w:color w:val="434343"/>
          <w:sz w:val="22"/>
          <w:szCs w:val="22"/>
        </w:rPr>
        <w:t xml:space="preserve"> Fachbehörden (Sächsisches Landesamt für Umwelt, </w:t>
      </w:r>
      <w:r w:rsidR="00976F4F">
        <w:rPr>
          <w:rFonts w:ascii="Arial" w:hAnsi="Arial" w:cs="Arial"/>
          <w:color w:val="434343"/>
          <w:sz w:val="22"/>
          <w:szCs w:val="22"/>
        </w:rPr>
        <w:t>L</w:t>
      </w:r>
      <w:r w:rsidR="003C0999">
        <w:rPr>
          <w:rFonts w:ascii="Arial" w:hAnsi="Arial" w:cs="Arial"/>
          <w:color w:val="434343"/>
          <w:sz w:val="22"/>
          <w:szCs w:val="22"/>
        </w:rPr>
        <w:t>andwirtschaft und Geologie</w:t>
      </w:r>
      <w:r w:rsidR="000222BB">
        <w:rPr>
          <w:rFonts w:ascii="Arial" w:hAnsi="Arial" w:cs="Arial"/>
          <w:color w:val="434343"/>
          <w:sz w:val="22"/>
          <w:szCs w:val="22"/>
        </w:rPr>
        <w:t>, Oberbergamt, Fischerei- und Naturschutzbehörden, Denkmalschutzbehörde u. a.</w:t>
      </w:r>
      <w:r w:rsidR="003C0999">
        <w:rPr>
          <w:rFonts w:ascii="Arial" w:hAnsi="Arial" w:cs="Arial"/>
          <w:color w:val="434343"/>
          <w:sz w:val="22"/>
          <w:szCs w:val="22"/>
        </w:rPr>
        <w:t>)</w:t>
      </w:r>
      <w:r w:rsidR="00976F4F" w:rsidRPr="00976F4F">
        <w:rPr>
          <w:rFonts w:ascii="Arial" w:hAnsi="Arial" w:cs="Arial"/>
          <w:color w:val="434343"/>
          <w:sz w:val="22"/>
          <w:szCs w:val="22"/>
        </w:rPr>
        <w:t xml:space="preserve"> </w:t>
      </w:r>
      <w:r w:rsidR="00976F4F" w:rsidRPr="003C0999">
        <w:rPr>
          <w:rFonts w:ascii="Arial" w:hAnsi="Arial" w:cs="Arial"/>
          <w:color w:val="434343"/>
          <w:sz w:val="22"/>
          <w:szCs w:val="22"/>
        </w:rPr>
        <w:t xml:space="preserve">innerhalb des </w:t>
      </w:r>
      <w:proofErr w:type="spellStart"/>
      <w:r w:rsidR="00976F4F" w:rsidRPr="003C0999">
        <w:rPr>
          <w:rFonts w:ascii="Arial" w:hAnsi="Arial" w:cs="Arial"/>
          <w:color w:val="434343"/>
          <w:sz w:val="22"/>
          <w:szCs w:val="22"/>
        </w:rPr>
        <w:t>Wasserechtsverfahrens</w:t>
      </w:r>
      <w:proofErr w:type="spellEnd"/>
      <w:r w:rsidR="00976F4F">
        <w:rPr>
          <w:rFonts w:ascii="Arial" w:hAnsi="Arial" w:cs="Arial"/>
          <w:color w:val="434343"/>
          <w:sz w:val="22"/>
          <w:szCs w:val="22"/>
        </w:rPr>
        <w:t>,</w:t>
      </w:r>
    </w:p>
    <w:p w:rsidR="003C0999" w:rsidRDefault="003C0999" w:rsidP="00E6614E">
      <w:pPr>
        <w:jc w:val="both"/>
        <w:rPr>
          <w:rFonts w:ascii="Arial" w:hAnsi="Arial" w:cs="Arial"/>
          <w:color w:val="434343"/>
          <w:sz w:val="22"/>
          <w:szCs w:val="22"/>
        </w:rPr>
      </w:pPr>
    </w:p>
    <w:p w:rsidR="003C0999" w:rsidRPr="003C0999" w:rsidRDefault="003C0999" w:rsidP="00E6614E">
      <w:pPr>
        <w:jc w:val="both"/>
        <w:rPr>
          <w:rFonts w:ascii="Arial" w:hAnsi="Arial" w:cs="Arial"/>
          <w:color w:val="434343"/>
          <w:sz w:val="22"/>
          <w:szCs w:val="22"/>
        </w:rPr>
      </w:pPr>
      <w:r>
        <w:rPr>
          <w:rFonts w:ascii="Arial" w:hAnsi="Arial" w:cs="Arial"/>
          <w:color w:val="434343"/>
          <w:sz w:val="22"/>
          <w:szCs w:val="22"/>
        </w:rPr>
        <w:t>Außerdem werden Daten</w:t>
      </w:r>
      <w:r w:rsidR="00976F4F" w:rsidRPr="00976F4F">
        <w:rPr>
          <w:rFonts w:ascii="Arial" w:hAnsi="Arial" w:cs="Arial"/>
          <w:color w:val="434343"/>
          <w:sz w:val="22"/>
          <w:szCs w:val="22"/>
        </w:rPr>
        <w:t xml:space="preserve"> </w:t>
      </w:r>
      <w:r w:rsidR="00976F4F">
        <w:rPr>
          <w:rFonts w:ascii="Arial" w:hAnsi="Arial" w:cs="Arial"/>
          <w:color w:val="434343"/>
          <w:sz w:val="22"/>
          <w:szCs w:val="22"/>
        </w:rPr>
        <w:t>nach § 87 WHG und § 88 SächsWG</w:t>
      </w:r>
      <w:r>
        <w:rPr>
          <w:rFonts w:ascii="Arial" w:hAnsi="Arial" w:cs="Arial"/>
          <w:color w:val="434343"/>
          <w:sz w:val="22"/>
          <w:szCs w:val="22"/>
        </w:rPr>
        <w:t xml:space="preserve"> im FIS </w:t>
      </w:r>
      <w:proofErr w:type="spellStart"/>
      <w:r>
        <w:rPr>
          <w:rFonts w:ascii="Arial" w:hAnsi="Arial" w:cs="Arial"/>
          <w:color w:val="434343"/>
          <w:sz w:val="22"/>
          <w:szCs w:val="22"/>
        </w:rPr>
        <w:t>WrV</w:t>
      </w:r>
      <w:proofErr w:type="spellEnd"/>
      <w:r w:rsidR="002D5645">
        <w:rPr>
          <w:rFonts w:ascii="Arial" w:hAnsi="Arial" w:cs="Arial"/>
          <w:color w:val="434343"/>
          <w:sz w:val="22"/>
          <w:szCs w:val="22"/>
        </w:rPr>
        <w:t xml:space="preserve">/Wasserbuch </w:t>
      </w:r>
      <w:r>
        <w:rPr>
          <w:rFonts w:ascii="Arial" w:hAnsi="Arial" w:cs="Arial"/>
          <w:color w:val="434343"/>
          <w:sz w:val="22"/>
          <w:szCs w:val="22"/>
        </w:rPr>
        <w:t>gespeichert.</w:t>
      </w:r>
    </w:p>
    <w:p w:rsidR="003C0999" w:rsidRDefault="003C0999" w:rsidP="00E6614E">
      <w:pPr>
        <w:jc w:val="both"/>
        <w:rPr>
          <w:rFonts w:ascii="Arial" w:hAnsi="Arial" w:cs="Arial"/>
          <w:color w:val="434343"/>
        </w:rPr>
      </w:pPr>
    </w:p>
    <w:p w:rsidR="007D4494" w:rsidRDefault="007D4494" w:rsidP="00E6614E">
      <w:pPr>
        <w:spacing w:after="200" w:line="276" w:lineRule="auto"/>
        <w:jc w:val="both"/>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br w:type="page"/>
      </w:r>
    </w:p>
    <w:p w:rsidR="00AB09B1" w:rsidRPr="00AB09B1" w:rsidRDefault="00AB09B1" w:rsidP="00AB09B1">
      <w:pPr>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lastRenderedPageBreak/>
        <w:t>Speicherdauer</w:t>
      </w:r>
    </w:p>
    <w:p w:rsidR="00AB09B1" w:rsidRPr="00AB09B1" w:rsidRDefault="00AB09B1" w:rsidP="00AB09B1">
      <w:pPr>
        <w:rPr>
          <w:rFonts w:asciiTheme="minorHAnsi" w:eastAsiaTheme="minorHAnsi" w:hAnsiTheme="minorHAnsi" w:cstheme="minorBidi"/>
          <w:sz w:val="22"/>
          <w:szCs w:val="22"/>
          <w:lang w:eastAsia="en-US"/>
        </w:rPr>
      </w:pPr>
    </w:p>
    <w:p w:rsidR="00976F4F" w:rsidRPr="00E43DEB" w:rsidRDefault="00976F4F" w:rsidP="00976F4F">
      <w:pPr>
        <w:rPr>
          <w:rFonts w:asciiTheme="minorHAnsi" w:eastAsiaTheme="minorHAnsi" w:hAnsiTheme="minorHAnsi" w:cstheme="minorBidi"/>
          <w:sz w:val="22"/>
          <w:szCs w:val="22"/>
          <w:lang w:eastAsia="en-US"/>
        </w:rPr>
      </w:pPr>
      <w:r w:rsidRPr="00E43DEB">
        <w:rPr>
          <w:rFonts w:asciiTheme="minorHAnsi" w:eastAsiaTheme="minorHAnsi" w:hAnsiTheme="minorHAnsi" w:cstheme="minorBidi"/>
          <w:sz w:val="22"/>
          <w:szCs w:val="22"/>
          <w:lang w:eastAsia="en-US"/>
        </w:rPr>
        <w:t>Ihre Daten werden im Rahmen der Wasserakten auf der Rechtgrundlage des Sächsischen Aktenplanes 10</w:t>
      </w:r>
      <w:r w:rsidR="00E43DEB" w:rsidRPr="00E43DEB">
        <w:rPr>
          <w:rFonts w:asciiTheme="minorHAnsi" w:eastAsiaTheme="minorHAnsi" w:hAnsiTheme="minorHAnsi" w:cstheme="minorBidi"/>
          <w:sz w:val="22"/>
          <w:szCs w:val="22"/>
          <w:lang w:eastAsia="en-US"/>
        </w:rPr>
        <w:t>,</w:t>
      </w:r>
      <w:r w:rsidR="00E43DEB">
        <w:rPr>
          <w:rFonts w:asciiTheme="minorHAnsi" w:eastAsiaTheme="minorHAnsi" w:hAnsiTheme="minorHAnsi" w:cstheme="minorBidi"/>
          <w:sz w:val="22"/>
          <w:szCs w:val="22"/>
          <w:lang w:eastAsia="en-US"/>
        </w:rPr>
        <w:t xml:space="preserve"> </w:t>
      </w:r>
      <w:r w:rsidR="00E43DEB" w:rsidRPr="00E43DEB">
        <w:rPr>
          <w:rFonts w:asciiTheme="minorHAnsi" w:eastAsiaTheme="minorHAnsi" w:hAnsiTheme="minorHAnsi" w:cstheme="minorBidi"/>
          <w:sz w:val="22"/>
          <w:szCs w:val="22"/>
          <w:lang w:eastAsia="en-US"/>
        </w:rPr>
        <w:t>30</w:t>
      </w:r>
      <w:r w:rsidRPr="00E43DEB">
        <w:rPr>
          <w:rFonts w:asciiTheme="minorHAnsi" w:eastAsiaTheme="minorHAnsi" w:hAnsiTheme="minorHAnsi" w:cstheme="minorBidi"/>
          <w:sz w:val="22"/>
          <w:szCs w:val="22"/>
          <w:lang w:eastAsia="en-US"/>
        </w:rPr>
        <w:t xml:space="preserve"> Jahre</w:t>
      </w:r>
      <w:r w:rsidR="00E43DEB" w:rsidRPr="00E43DEB">
        <w:rPr>
          <w:rFonts w:asciiTheme="minorHAnsi" w:eastAsiaTheme="minorHAnsi" w:hAnsiTheme="minorHAnsi" w:cstheme="minorBidi"/>
          <w:sz w:val="22"/>
          <w:szCs w:val="22"/>
          <w:lang w:eastAsia="en-US"/>
        </w:rPr>
        <w:t xml:space="preserve"> bzw. dauernd</w:t>
      </w:r>
      <w:r w:rsidRPr="00E43DEB">
        <w:rPr>
          <w:rFonts w:asciiTheme="minorHAnsi" w:eastAsiaTheme="minorHAnsi" w:hAnsiTheme="minorHAnsi" w:cstheme="minorBidi"/>
          <w:sz w:val="22"/>
          <w:szCs w:val="22"/>
          <w:lang w:eastAsia="en-US"/>
        </w:rPr>
        <w:t xml:space="preserve"> gespeichert.</w:t>
      </w:r>
    </w:p>
    <w:p w:rsidR="00976F4F" w:rsidRPr="00AB09B1" w:rsidRDefault="00976F4F" w:rsidP="00976F4F">
      <w:pPr>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Sie haben folgende Datenschutzrechte</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 xml:space="preserve">Sie können unter o. g. Adresse Auskunft über die zu Ihrer Person gespeicherten Daten verlangen (Auskunftsrecht), sie können eine Berichtigung verlangen, wenn nachweislich unrichtige Daten zu Ihrer Person gespeichert sind (Recht auf Berichtigung). Sie haben, unter bestimmten Voraussetzungen, </w:t>
      </w:r>
      <w:proofErr w:type="gramStart"/>
      <w:r w:rsidRPr="00AB09B1">
        <w:rPr>
          <w:rFonts w:asciiTheme="minorHAnsi" w:eastAsiaTheme="minorHAnsi" w:hAnsiTheme="minorHAnsi" w:cstheme="minorBidi"/>
          <w:sz w:val="22"/>
          <w:szCs w:val="22"/>
          <w:lang w:eastAsia="en-US"/>
        </w:rPr>
        <w:t>das</w:t>
      </w:r>
      <w:proofErr w:type="gramEnd"/>
      <w:r w:rsidRPr="00AB09B1">
        <w:rPr>
          <w:rFonts w:asciiTheme="minorHAnsi" w:eastAsiaTheme="minorHAnsi" w:hAnsiTheme="minorHAnsi" w:cstheme="minorBidi"/>
          <w:sz w:val="22"/>
          <w:szCs w:val="22"/>
          <w:lang w:eastAsia="en-US"/>
        </w:rPr>
        <w:t xml:space="preserve"> Recht das Löschen Ihrer Daten zu verlangen (Recht auf Löschung). Ihnen kann unter Umständen ein Recht auf Einschränkung der Verarbeitung der personenbezogenen Daten zustehen (Recht auf Einschränkung der Verarbeitung). Gegebenenfalls haben Sie ein allgemeines Widerspruchsrecht gegen die Verarbeitung, dieser Widerspruch ist zu begründen (Widerspruchsrecht). Ihnen kann das Recht auf Herausgabe der von Ihnen bereitgestellten Daten in einem strukturierten, gängigen und maschinenlesbaren Format zustehen (Recht auf Datenübertragbarkeit).</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Beschwerderecht</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Sie haben das Recht sich mit einer Beschwerde an den o. g. Datenschutzbeauftragten oder an eine Datenschutzaufsichtsbehörde zu wenden. Die örtlich zuständige Behörde ist:</w:t>
      </w:r>
    </w:p>
    <w:p w:rsidR="00AB09B1" w:rsidRPr="00AB09B1" w:rsidRDefault="00AB09B1"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Der Sächsische Datenschutzbeauftragte</w:t>
      </w:r>
    </w:p>
    <w:p w:rsidR="000222BB" w:rsidRPr="000222BB" w:rsidRDefault="000222BB" w:rsidP="000222BB">
      <w:pPr>
        <w:jc w:val="both"/>
        <w:rPr>
          <w:rFonts w:asciiTheme="minorHAnsi" w:eastAsiaTheme="minorHAnsi" w:hAnsiTheme="minorHAnsi" w:cstheme="minorBidi"/>
          <w:sz w:val="22"/>
          <w:szCs w:val="22"/>
          <w:lang w:eastAsia="en-US"/>
        </w:rPr>
      </w:pPr>
      <w:r w:rsidRPr="000222BB">
        <w:rPr>
          <w:rFonts w:asciiTheme="minorHAnsi" w:eastAsiaTheme="minorHAnsi" w:hAnsiTheme="minorHAnsi" w:cstheme="minorBidi"/>
          <w:sz w:val="22"/>
          <w:szCs w:val="22"/>
          <w:lang w:eastAsia="en-US"/>
        </w:rPr>
        <w:t>Postfach 11 01 32</w:t>
      </w:r>
    </w:p>
    <w:p w:rsidR="000222BB" w:rsidRDefault="000222BB" w:rsidP="000222BB">
      <w:pPr>
        <w:jc w:val="both"/>
        <w:rPr>
          <w:rFonts w:asciiTheme="minorHAnsi" w:eastAsiaTheme="minorHAnsi" w:hAnsiTheme="minorHAnsi" w:cstheme="minorBidi"/>
          <w:sz w:val="22"/>
          <w:szCs w:val="22"/>
          <w:lang w:eastAsia="en-US"/>
        </w:rPr>
      </w:pPr>
      <w:r w:rsidRPr="000222BB">
        <w:rPr>
          <w:rFonts w:asciiTheme="minorHAnsi" w:eastAsiaTheme="minorHAnsi" w:hAnsiTheme="minorHAnsi" w:cstheme="minorBidi"/>
          <w:sz w:val="22"/>
          <w:szCs w:val="22"/>
          <w:lang w:eastAsia="en-US"/>
        </w:rPr>
        <w:t>01330 Dresden</w:t>
      </w:r>
    </w:p>
    <w:p w:rsidR="004F51BB" w:rsidRPr="00AB09B1" w:rsidRDefault="004F51BB" w:rsidP="00E6614E">
      <w:pPr>
        <w:jc w:val="both"/>
        <w:rPr>
          <w:rFonts w:asciiTheme="minorHAnsi" w:eastAsiaTheme="minorHAnsi" w:hAnsiTheme="minorHAnsi" w:cstheme="minorBidi"/>
          <w:sz w:val="22"/>
          <w:szCs w:val="22"/>
          <w:lang w:eastAsia="en-US"/>
        </w:rPr>
      </w:pPr>
    </w:p>
    <w:p w:rsidR="00AB09B1" w:rsidRPr="00AB09B1" w:rsidRDefault="00AB09B1" w:rsidP="00E6614E">
      <w:pPr>
        <w:jc w:val="both"/>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Pflichten</w:t>
      </w:r>
    </w:p>
    <w:p w:rsidR="00AB09B1" w:rsidRPr="00AB09B1" w:rsidRDefault="00AB09B1" w:rsidP="00E6614E">
      <w:pPr>
        <w:jc w:val="both"/>
        <w:rPr>
          <w:rFonts w:asciiTheme="minorHAnsi" w:eastAsiaTheme="minorHAnsi" w:hAnsiTheme="minorHAnsi" w:cstheme="minorHAnsi"/>
          <w:sz w:val="22"/>
          <w:szCs w:val="22"/>
          <w:lang w:eastAsia="en-US"/>
        </w:rPr>
      </w:pPr>
    </w:p>
    <w:p w:rsidR="00976F4F" w:rsidRDefault="00AB09B1" w:rsidP="00976F4F">
      <w:pPr>
        <w:rPr>
          <w:rFonts w:asciiTheme="minorHAnsi" w:eastAsiaTheme="minorHAnsi" w:hAnsiTheme="minorHAnsi" w:cstheme="minorHAnsi"/>
          <w:sz w:val="22"/>
          <w:szCs w:val="22"/>
          <w:lang w:eastAsia="en-US"/>
        </w:rPr>
      </w:pPr>
      <w:r w:rsidRPr="00AB09B1">
        <w:rPr>
          <w:rFonts w:asciiTheme="minorHAnsi" w:eastAsiaTheme="minorHAnsi" w:hAnsiTheme="minorHAnsi" w:cstheme="minorHAnsi"/>
          <w:sz w:val="22"/>
          <w:szCs w:val="22"/>
          <w:lang w:eastAsia="en-US"/>
        </w:rPr>
        <w:t xml:space="preserve">Die Bereitstellung der personenbezogenen Daten ist aufgrund </w:t>
      </w:r>
      <w:r w:rsidR="00976F4F">
        <w:rPr>
          <w:rFonts w:asciiTheme="minorHAnsi" w:eastAsiaTheme="minorHAnsi" w:hAnsiTheme="minorHAnsi" w:cstheme="minorHAnsi"/>
          <w:sz w:val="22"/>
          <w:szCs w:val="22"/>
          <w:lang w:eastAsia="en-US"/>
        </w:rPr>
        <w:t xml:space="preserve">§ 88 WHG </w:t>
      </w:r>
      <w:r w:rsidRPr="00AB09B1">
        <w:rPr>
          <w:rFonts w:asciiTheme="minorHAnsi" w:eastAsiaTheme="minorHAnsi" w:hAnsiTheme="minorHAnsi" w:cstheme="minorHAnsi"/>
          <w:sz w:val="22"/>
          <w:szCs w:val="22"/>
          <w:lang w:eastAsia="en-US"/>
        </w:rPr>
        <w:t>erforderlich. Sie sind verpflichtet, die personenbezogenen Daten bereitzustellen. Die Nichtbereitstellung hat</w:t>
      </w:r>
      <w:r w:rsidR="00976F4F" w:rsidRPr="00976F4F">
        <w:rPr>
          <w:rFonts w:asciiTheme="minorHAnsi" w:eastAsiaTheme="minorHAnsi" w:hAnsiTheme="minorHAnsi" w:cstheme="minorHAnsi"/>
          <w:sz w:val="22"/>
          <w:szCs w:val="22"/>
          <w:lang w:eastAsia="en-US"/>
        </w:rPr>
        <w:t xml:space="preserve"> </w:t>
      </w:r>
      <w:r w:rsidR="00976F4F" w:rsidRPr="00526924">
        <w:rPr>
          <w:rFonts w:asciiTheme="minorHAnsi" w:eastAsiaTheme="minorHAnsi" w:hAnsiTheme="minorHAnsi" w:cstheme="minorHAnsi"/>
          <w:sz w:val="22"/>
          <w:szCs w:val="22"/>
          <w:lang w:eastAsia="en-US"/>
        </w:rPr>
        <w:t>zur Folge, dass der gestellte Antrag nicht bearbeitet werden kann.</w:t>
      </w:r>
    </w:p>
    <w:p w:rsidR="00AB09B1" w:rsidRPr="00AB09B1" w:rsidRDefault="00AB09B1" w:rsidP="00AB09B1">
      <w:pPr>
        <w:rPr>
          <w:rFonts w:asciiTheme="minorHAnsi" w:eastAsiaTheme="minorHAnsi" w:hAnsiTheme="minorHAnsi" w:cstheme="minorBidi"/>
          <w:sz w:val="22"/>
          <w:szCs w:val="22"/>
          <w:lang w:eastAsia="en-US"/>
        </w:rPr>
      </w:pPr>
    </w:p>
    <w:p w:rsidR="00AB09B1" w:rsidRPr="00AB09B1" w:rsidRDefault="00AB09B1" w:rsidP="00AB09B1">
      <w:pPr>
        <w:rPr>
          <w:rFonts w:asciiTheme="minorHAnsi" w:eastAsiaTheme="minorHAnsi" w:hAnsiTheme="minorHAnsi" w:cstheme="minorBidi"/>
          <w:b/>
          <w:sz w:val="22"/>
          <w:szCs w:val="22"/>
          <w:lang w:eastAsia="en-US"/>
        </w:rPr>
      </w:pPr>
      <w:r w:rsidRPr="00AB09B1">
        <w:rPr>
          <w:rFonts w:asciiTheme="minorHAnsi" w:eastAsiaTheme="minorHAnsi" w:hAnsiTheme="minorHAnsi" w:cstheme="minorBidi"/>
          <w:b/>
          <w:sz w:val="22"/>
          <w:szCs w:val="22"/>
          <w:lang w:eastAsia="en-US"/>
        </w:rPr>
        <w:t>Zweckänderung</w:t>
      </w:r>
    </w:p>
    <w:p w:rsidR="00AB09B1" w:rsidRPr="00AB09B1" w:rsidRDefault="00AB09B1" w:rsidP="00AB09B1">
      <w:pPr>
        <w:rPr>
          <w:rFonts w:asciiTheme="minorHAnsi" w:eastAsiaTheme="minorHAnsi" w:hAnsiTheme="minorHAnsi" w:cstheme="minorBidi"/>
          <w:sz w:val="22"/>
          <w:szCs w:val="22"/>
          <w:lang w:eastAsia="en-US"/>
        </w:rPr>
      </w:pPr>
    </w:p>
    <w:p w:rsidR="00AB09B1" w:rsidRDefault="00AB09B1" w:rsidP="00AB09B1">
      <w:pPr>
        <w:rPr>
          <w:rFonts w:asciiTheme="minorHAnsi" w:eastAsiaTheme="minorHAnsi" w:hAnsiTheme="minorHAnsi" w:cstheme="minorBidi"/>
          <w:sz w:val="22"/>
          <w:szCs w:val="22"/>
          <w:lang w:eastAsia="en-US"/>
        </w:rPr>
      </w:pPr>
      <w:r w:rsidRPr="00AB09B1">
        <w:rPr>
          <w:rFonts w:asciiTheme="minorHAnsi" w:eastAsiaTheme="minorHAnsi" w:hAnsiTheme="minorHAnsi" w:cstheme="minorBidi"/>
          <w:sz w:val="22"/>
          <w:szCs w:val="22"/>
          <w:lang w:eastAsia="en-US"/>
        </w:rPr>
        <w:t>Die erhobenen personenbezogenen Daten werden nur für den angegebenen Zweck verarbeitet. Werden die Daten für einen anderen Zweck verarbeitet, dann informieren wir Sie im Rahmen der gesetzlichen Bestimmungen.</w:t>
      </w:r>
    </w:p>
    <w:p w:rsidR="0076521C" w:rsidRDefault="0076521C" w:rsidP="00AB09B1">
      <w:pPr>
        <w:rPr>
          <w:rFonts w:asciiTheme="minorHAnsi" w:eastAsiaTheme="minorHAnsi" w:hAnsiTheme="minorHAnsi" w:cstheme="minorBidi"/>
          <w:sz w:val="22"/>
          <w:szCs w:val="22"/>
          <w:lang w:eastAsia="en-US"/>
        </w:rPr>
      </w:pPr>
      <w:bookmarkStart w:id="0" w:name="_GoBack"/>
      <w:bookmarkEnd w:id="0"/>
    </w:p>
    <w:sectPr w:rsidR="0076521C" w:rsidSect="004D7CF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45" w:rsidRDefault="002D5645" w:rsidP="00AB09B1">
      <w:r>
        <w:separator/>
      </w:r>
    </w:p>
  </w:endnote>
  <w:endnote w:type="continuationSeparator" w:id="0">
    <w:p w:rsidR="002D5645" w:rsidRDefault="002D5645" w:rsidP="00AB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72" w:rsidRDefault="00C84A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45" w:rsidRDefault="000222BB">
    <w:pPr>
      <w:pStyle w:val="Fuzeile"/>
      <w:rPr>
        <w:rFonts w:asciiTheme="majorHAnsi" w:eastAsiaTheme="majorEastAsia" w:hAnsiTheme="majorHAnsi" w:cstheme="majorBidi"/>
      </w:rPr>
    </w:pPr>
    <w:r>
      <w:rPr>
        <w:rFonts w:asciiTheme="majorHAnsi" w:eastAsiaTheme="majorEastAsia" w:hAnsiTheme="majorHAnsi" w:cstheme="majorBidi"/>
      </w:rPr>
      <w:pict>
        <v:rect id="_x0000_i1025" style="width:0;height:1.5pt" o:hralign="center" o:hrstd="t" o:hr="t" fillcolor="#a0a0a0" stroked="f"/>
      </w:pict>
    </w:r>
  </w:p>
  <w:p w:rsidR="002D5645" w:rsidRDefault="002D5645">
    <w:pPr>
      <w:pStyle w:val="Fuzeile"/>
    </w:pPr>
    <w:r>
      <w:rPr>
        <w:rFonts w:asciiTheme="majorHAnsi" w:eastAsiaTheme="majorEastAsia" w:hAnsiTheme="majorHAnsi" w:cstheme="majorBidi"/>
      </w:rPr>
      <w:tab/>
    </w:r>
    <w:r>
      <w:rPr>
        <w:rFonts w:asciiTheme="majorHAnsi" w:eastAsiaTheme="majorEastAsia" w:hAnsiTheme="majorHAnsi" w:cstheme="majorBidi"/>
      </w:rPr>
      <w:tab/>
    </w:r>
    <w:r w:rsidRPr="00651A3B">
      <w:rPr>
        <w:rFonts w:asciiTheme="majorHAnsi" w:eastAsiaTheme="majorEastAsia" w:hAnsiTheme="majorHAnsi" w:cstheme="majorBidi"/>
      </w:rPr>
      <w:t xml:space="preserve">Seite </w:t>
    </w:r>
    <w:r w:rsidRPr="00651A3B">
      <w:rPr>
        <w:rFonts w:asciiTheme="majorHAnsi" w:eastAsiaTheme="majorEastAsia" w:hAnsiTheme="majorHAnsi" w:cstheme="majorBidi"/>
        <w:b/>
      </w:rPr>
      <w:fldChar w:fldCharType="begin"/>
    </w:r>
    <w:r w:rsidRPr="00651A3B">
      <w:rPr>
        <w:rFonts w:asciiTheme="majorHAnsi" w:eastAsiaTheme="majorEastAsia" w:hAnsiTheme="majorHAnsi" w:cstheme="majorBidi"/>
        <w:b/>
      </w:rPr>
      <w:instrText>PAGE  \* Arabic  \* MERGEFORMAT</w:instrText>
    </w:r>
    <w:r w:rsidRPr="00651A3B">
      <w:rPr>
        <w:rFonts w:asciiTheme="majorHAnsi" w:eastAsiaTheme="majorEastAsia" w:hAnsiTheme="majorHAnsi" w:cstheme="majorBidi"/>
        <w:b/>
      </w:rPr>
      <w:fldChar w:fldCharType="separate"/>
    </w:r>
    <w:r w:rsidR="000222BB">
      <w:rPr>
        <w:rFonts w:asciiTheme="majorHAnsi" w:eastAsiaTheme="majorEastAsia" w:hAnsiTheme="majorHAnsi" w:cstheme="majorBidi"/>
        <w:b/>
        <w:noProof/>
      </w:rPr>
      <w:t>1</w:t>
    </w:r>
    <w:r w:rsidRPr="00651A3B">
      <w:rPr>
        <w:rFonts w:asciiTheme="majorHAnsi" w:eastAsiaTheme="majorEastAsia" w:hAnsiTheme="majorHAnsi" w:cstheme="majorBidi"/>
        <w:b/>
      </w:rPr>
      <w:fldChar w:fldCharType="end"/>
    </w:r>
    <w:r w:rsidRPr="00651A3B">
      <w:rPr>
        <w:rFonts w:asciiTheme="majorHAnsi" w:eastAsiaTheme="majorEastAsia" w:hAnsiTheme="majorHAnsi" w:cstheme="majorBidi"/>
      </w:rPr>
      <w:t xml:space="preserve"> von </w:t>
    </w:r>
    <w:r w:rsidRPr="00651A3B">
      <w:rPr>
        <w:rFonts w:asciiTheme="majorHAnsi" w:eastAsiaTheme="majorEastAsia" w:hAnsiTheme="majorHAnsi" w:cstheme="majorBidi"/>
        <w:b/>
      </w:rPr>
      <w:fldChar w:fldCharType="begin"/>
    </w:r>
    <w:r w:rsidRPr="00651A3B">
      <w:rPr>
        <w:rFonts w:asciiTheme="majorHAnsi" w:eastAsiaTheme="majorEastAsia" w:hAnsiTheme="majorHAnsi" w:cstheme="majorBidi"/>
        <w:b/>
      </w:rPr>
      <w:instrText>NUMPAGES  \* Arabic  \* MERGEFORMAT</w:instrText>
    </w:r>
    <w:r w:rsidRPr="00651A3B">
      <w:rPr>
        <w:rFonts w:asciiTheme="majorHAnsi" w:eastAsiaTheme="majorEastAsia" w:hAnsiTheme="majorHAnsi" w:cstheme="majorBidi"/>
        <w:b/>
      </w:rPr>
      <w:fldChar w:fldCharType="separate"/>
    </w:r>
    <w:r w:rsidR="000222BB">
      <w:rPr>
        <w:rFonts w:asciiTheme="majorHAnsi" w:eastAsiaTheme="majorEastAsia" w:hAnsiTheme="majorHAnsi" w:cstheme="majorBidi"/>
        <w:b/>
        <w:noProof/>
      </w:rPr>
      <w:t>2</w:t>
    </w:r>
    <w:r w:rsidRPr="00651A3B">
      <w:rPr>
        <w:rFonts w:asciiTheme="majorHAnsi" w:eastAsiaTheme="majorEastAsia" w:hAnsiTheme="majorHAnsi" w:cstheme="majorBidi"/>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72" w:rsidRDefault="00C84A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45" w:rsidRDefault="002D5645" w:rsidP="00AB09B1">
      <w:r>
        <w:separator/>
      </w:r>
    </w:p>
  </w:footnote>
  <w:footnote w:type="continuationSeparator" w:id="0">
    <w:p w:rsidR="002D5645" w:rsidRDefault="002D5645" w:rsidP="00AB0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72" w:rsidRDefault="00C84A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45" w:rsidRDefault="002D5645">
    <w:pPr>
      <w:pStyle w:val="Kopfzeile"/>
    </w:pPr>
  </w:p>
  <w:tbl>
    <w:tblPr>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10"/>
      <w:gridCol w:w="5705"/>
      <w:gridCol w:w="1141"/>
    </w:tblGrid>
    <w:tr w:rsidR="002D5645" w:rsidRPr="007813E3" w:rsidTr="00481EFC">
      <w:tc>
        <w:tcPr>
          <w:tcW w:w="2510" w:type="dxa"/>
          <w:vAlign w:val="center"/>
        </w:tcPr>
        <w:p w:rsidR="002D5645" w:rsidRDefault="002D5645" w:rsidP="0048661D">
          <w:pPr>
            <w:pStyle w:val="Textkrper2"/>
            <w:spacing w:before="120"/>
            <w:rPr>
              <w:rFonts w:ascii="Arial" w:hAnsi="Arial" w:cs="Arial"/>
              <w:sz w:val="22"/>
              <w:szCs w:val="22"/>
            </w:rPr>
          </w:pPr>
          <w:r w:rsidRPr="00251FB2">
            <w:rPr>
              <w:rFonts w:ascii="Arial" w:hAnsi="Arial" w:cs="Arial"/>
              <w:sz w:val="22"/>
              <w:szCs w:val="22"/>
            </w:rPr>
            <w:t>Landkreis</w:t>
          </w:r>
        </w:p>
        <w:p w:rsidR="002D5645" w:rsidRPr="00EB327F" w:rsidRDefault="002D5645" w:rsidP="0048661D">
          <w:pPr>
            <w:pStyle w:val="Textkrper2"/>
            <w:rPr>
              <w:rFonts w:ascii="Arial" w:hAnsi="Arial" w:cs="Arial"/>
              <w:sz w:val="22"/>
              <w:szCs w:val="22"/>
            </w:rPr>
          </w:pPr>
          <w:r w:rsidRPr="00EB327F">
            <w:rPr>
              <w:rFonts w:ascii="Arial" w:hAnsi="Arial" w:cs="Arial"/>
              <w:sz w:val="22"/>
              <w:szCs w:val="22"/>
            </w:rPr>
            <w:t>Sächsische Schweiz</w:t>
          </w:r>
          <w:r>
            <w:rPr>
              <w:rFonts w:ascii="Arial" w:hAnsi="Arial" w:cs="Arial"/>
              <w:sz w:val="22"/>
              <w:szCs w:val="22"/>
            </w:rPr>
            <w:t>- Osterzgebirge</w:t>
          </w:r>
        </w:p>
      </w:tc>
      <w:tc>
        <w:tcPr>
          <w:tcW w:w="5705" w:type="dxa"/>
          <w:vAlign w:val="center"/>
        </w:tcPr>
        <w:p w:rsidR="002D5645" w:rsidRDefault="002D5645" w:rsidP="0048661D">
          <w:pPr>
            <w:pStyle w:val="Kopfzeile"/>
            <w:spacing w:before="120"/>
            <w:jc w:val="center"/>
            <w:rPr>
              <w:rFonts w:ascii="Arial" w:hAnsi="Arial" w:cs="Arial"/>
              <w:b/>
              <w:sz w:val="24"/>
              <w:szCs w:val="24"/>
            </w:rPr>
          </w:pPr>
          <w:r w:rsidRPr="00F90C4E">
            <w:rPr>
              <w:rFonts w:ascii="Arial" w:hAnsi="Arial" w:cs="Arial"/>
              <w:b/>
              <w:sz w:val="24"/>
              <w:szCs w:val="24"/>
            </w:rPr>
            <w:t xml:space="preserve">Informationspflichten </w:t>
          </w:r>
          <w:r w:rsidRPr="00251FB2">
            <w:rPr>
              <w:rFonts w:ascii="Arial" w:hAnsi="Arial" w:cs="Arial"/>
              <w:b/>
              <w:sz w:val="24"/>
              <w:szCs w:val="24"/>
            </w:rPr>
            <w:t>nach Art. 13</w:t>
          </w:r>
          <w:r w:rsidRPr="00F90C4E">
            <w:rPr>
              <w:rFonts w:ascii="Arial" w:hAnsi="Arial" w:cs="Arial"/>
              <w:b/>
              <w:sz w:val="24"/>
              <w:szCs w:val="24"/>
            </w:rPr>
            <w:t xml:space="preserve"> DSGVO</w:t>
          </w:r>
        </w:p>
        <w:p w:rsidR="002D5645" w:rsidRPr="006651EA" w:rsidRDefault="002D5645" w:rsidP="0048661D">
          <w:pPr>
            <w:pStyle w:val="Kopfzeile"/>
            <w:spacing w:before="120"/>
            <w:jc w:val="center"/>
            <w:rPr>
              <w:rFonts w:ascii="Arial" w:hAnsi="Arial" w:cs="Arial"/>
              <w:b/>
              <w:sz w:val="26"/>
              <w:szCs w:val="26"/>
            </w:rPr>
          </w:pPr>
        </w:p>
      </w:tc>
      <w:tc>
        <w:tcPr>
          <w:tcW w:w="1141" w:type="dxa"/>
        </w:tcPr>
        <w:p w:rsidR="002D5645" w:rsidRDefault="002D5645" w:rsidP="0048661D">
          <w:pPr>
            <w:jc w:val="center"/>
            <w:rPr>
              <w:rFonts w:ascii="Arial" w:hAnsi="Arial" w:cs="Arial"/>
              <w:sz w:val="10"/>
              <w:szCs w:val="10"/>
            </w:rPr>
          </w:pPr>
        </w:p>
        <w:p w:rsidR="002D5645" w:rsidRPr="007813E3" w:rsidRDefault="002D5645" w:rsidP="0048661D">
          <w:pPr>
            <w:jc w:val="center"/>
            <w:rPr>
              <w:rFonts w:ascii="Arial" w:hAnsi="Arial" w:cs="Arial"/>
              <w:sz w:val="10"/>
              <w:szCs w:val="10"/>
            </w:rPr>
          </w:pPr>
          <w:r>
            <w:rPr>
              <w:noProof/>
            </w:rPr>
            <w:drawing>
              <wp:inline distT="0" distB="0" distL="0" distR="0" wp14:anchorId="2FA24E2C" wp14:editId="009DC26F">
                <wp:extent cx="304800" cy="361950"/>
                <wp:effectExtent l="0" t="0" r="0" b="0"/>
                <wp:docPr id="4" name="Grafik 4" descr="wappen_1108_ohneTy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appen_1108_ohneTyp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p>
      </w:tc>
    </w:tr>
    <w:tr w:rsidR="002D5645" w:rsidRPr="006743AC" w:rsidTr="00481EFC">
      <w:tc>
        <w:tcPr>
          <w:tcW w:w="2510" w:type="dxa"/>
        </w:tcPr>
        <w:p w:rsidR="002D5645" w:rsidRPr="00EB327F" w:rsidRDefault="002D5645" w:rsidP="0048661D">
          <w:pPr>
            <w:rPr>
              <w:rFonts w:ascii="Arial" w:hAnsi="Arial" w:cs="Arial"/>
              <w:sz w:val="22"/>
              <w:szCs w:val="22"/>
            </w:rPr>
          </w:pPr>
        </w:p>
      </w:tc>
      <w:tc>
        <w:tcPr>
          <w:tcW w:w="5705" w:type="dxa"/>
          <w:vAlign w:val="center"/>
        </w:tcPr>
        <w:p w:rsidR="002D5645" w:rsidRDefault="002D5645" w:rsidP="0048661D">
          <w:pPr>
            <w:jc w:val="center"/>
            <w:rPr>
              <w:rFonts w:ascii="Arial" w:hAnsi="Arial" w:cs="Arial"/>
              <w:b/>
              <w:sz w:val="22"/>
              <w:szCs w:val="22"/>
            </w:rPr>
          </w:pPr>
          <w:r w:rsidRPr="00F90C4E">
            <w:rPr>
              <w:rFonts w:ascii="Arial" w:hAnsi="Arial" w:cs="Arial"/>
              <w:b/>
              <w:sz w:val="24"/>
              <w:szCs w:val="24"/>
            </w:rPr>
            <w:t>Erhebung von personenbezogenen Daten bei der betroffenen Person</w:t>
          </w:r>
        </w:p>
        <w:p w:rsidR="002D5645" w:rsidRPr="00EB327F" w:rsidRDefault="002D5645" w:rsidP="0048661D">
          <w:pPr>
            <w:rPr>
              <w:rFonts w:ascii="Arial" w:hAnsi="Arial" w:cs="Arial"/>
              <w:b/>
              <w:sz w:val="22"/>
              <w:szCs w:val="22"/>
            </w:rPr>
          </w:pPr>
        </w:p>
      </w:tc>
      <w:tc>
        <w:tcPr>
          <w:tcW w:w="1141" w:type="dxa"/>
        </w:tcPr>
        <w:p w:rsidR="002D5645" w:rsidRPr="006743AC" w:rsidRDefault="002D5645" w:rsidP="0048661D">
          <w:pPr>
            <w:rPr>
              <w:rFonts w:ascii="Arial" w:hAnsi="Arial" w:cs="Arial"/>
              <w:b/>
              <w:sz w:val="22"/>
              <w:szCs w:val="22"/>
            </w:rPr>
          </w:pPr>
        </w:p>
      </w:tc>
    </w:tr>
  </w:tbl>
  <w:p w:rsidR="002D5645" w:rsidRDefault="002D56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72" w:rsidRDefault="00C84A7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3B"/>
    <w:rsid w:val="000222BB"/>
    <w:rsid w:val="0006230D"/>
    <w:rsid w:val="00115674"/>
    <w:rsid w:val="00120C74"/>
    <w:rsid w:val="001B1FA8"/>
    <w:rsid w:val="001D7EC2"/>
    <w:rsid w:val="00232573"/>
    <w:rsid w:val="00251FB2"/>
    <w:rsid w:val="00262044"/>
    <w:rsid w:val="002D5645"/>
    <w:rsid w:val="003C0999"/>
    <w:rsid w:val="00481EFC"/>
    <w:rsid w:val="0048661D"/>
    <w:rsid w:val="004B474C"/>
    <w:rsid w:val="004D7CFC"/>
    <w:rsid w:val="004F24BA"/>
    <w:rsid w:val="004F51BB"/>
    <w:rsid w:val="00510CC2"/>
    <w:rsid w:val="005F77A3"/>
    <w:rsid w:val="00610F85"/>
    <w:rsid w:val="00651A3B"/>
    <w:rsid w:val="00661FED"/>
    <w:rsid w:val="006B2E66"/>
    <w:rsid w:val="00733C3B"/>
    <w:rsid w:val="0076521C"/>
    <w:rsid w:val="00791036"/>
    <w:rsid w:val="007D4494"/>
    <w:rsid w:val="007E7527"/>
    <w:rsid w:val="00976F4F"/>
    <w:rsid w:val="009E2C24"/>
    <w:rsid w:val="00AB09B1"/>
    <w:rsid w:val="00AD045F"/>
    <w:rsid w:val="00AF0F18"/>
    <w:rsid w:val="00C16A39"/>
    <w:rsid w:val="00C36E9E"/>
    <w:rsid w:val="00C6231A"/>
    <w:rsid w:val="00C659AC"/>
    <w:rsid w:val="00C84A72"/>
    <w:rsid w:val="00DD31A0"/>
    <w:rsid w:val="00E43DEB"/>
    <w:rsid w:val="00E60A0E"/>
    <w:rsid w:val="00E6614E"/>
    <w:rsid w:val="00F3179E"/>
    <w:rsid w:val="00F70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1EC6D832"/>
  <w15:docId w15:val="{971797BE-D9AE-41F7-9B43-A36DED049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3C3B"/>
    <w:pPr>
      <w:spacing w:after="0" w:line="240" w:lineRule="auto"/>
    </w:pPr>
    <w:rPr>
      <w:rFonts w:ascii="Times New Roman" w:eastAsia="Times New Roman" w:hAnsi="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33C3B"/>
    <w:pPr>
      <w:tabs>
        <w:tab w:val="center" w:pos="4536"/>
        <w:tab w:val="right" w:pos="9072"/>
      </w:tabs>
    </w:pPr>
  </w:style>
  <w:style w:type="character" w:customStyle="1" w:styleId="KopfzeileZchn">
    <w:name w:val="Kopfzeile Zchn"/>
    <w:basedOn w:val="Absatz-Standardschriftart"/>
    <w:link w:val="Kopfzeile"/>
    <w:uiPriority w:val="99"/>
    <w:rsid w:val="00733C3B"/>
    <w:rPr>
      <w:rFonts w:ascii="Times New Roman" w:eastAsia="Times New Roman" w:hAnsi="Times New Roman"/>
      <w:sz w:val="20"/>
      <w:szCs w:val="20"/>
      <w:lang w:eastAsia="de-DE"/>
    </w:rPr>
  </w:style>
  <w:style w:type="paragraph" w:styleId="Textkrper2">
    <w:name w:val="Body Text 2"/>
    <w:basedOn w:val="Standard"/>
    <w:link w:val="Textkrper2Zchn"/>
    <w:rsid w:val="00733C3B"/>
    <w:rPr>
      <w:b/>
      <w:sz w:val="24"/>
    </w:rPr>
  </w:style>
  <w:style w:type="character" w:customStyle="1" w:styleId="Textkrper2Zchn">
    <w:name w:val="Textkörper 2 Zchn"/>
    <w:basedOn w:val="Absatz-Standardschriftart"/>
    <w:link w:val="Textkrper2"/>
    <w:rsid w:val="00733C3B"/>
    <w:rPr>
      <w:rFonts w:ascii="Times New Roman" w:eastAsia="Times New Roman" w:hAnsi="Times New Roman"/>
      <w:b/>
      <w:sz w:val="24"/>
      <w:szCs w:val="20"/>
      <w:lang w:eastAsia="de-DE"/>
    </w:rPr>
  </w:style>
  <w:style w:type="paragraph" w:styleId="Sprechblasentext">
    <w:name w:val="Balloon Text"/>
    <w:basedOn w:val="Standard"/>
    <w:link w:val="SprechblasentextZchn"/>
    <w:uiPriority w:val="99"/>
    <w:semiHidden/>
    <w:unhideWhenUsed/>
    <w:rsid w:val="00733C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3C3B"/>
    <w:rPr>
      <w:rFonts w:ascii="Tahoma" w:eastAsia="Times New Roman" w:hAnsi="Tahoma" w:cs="Tahoma"/>
      <w:sz w:val="16"/>
      <w:szCs w:val="16"/>
      <w:lang w:eastAsia="de-DE"/>
    </w:rPr>
  </w:style>
  <w:style w:type="character" w:styleId="Hyperlink">
    <w:name w:val="Hyperlink"/>
    <w:uiPriority w:val="99"/>
    <w:rsid w:val="00733C3B"/>
    <w:rPr>
      <w:color w:val="0000FF"/>
      <w:u w:val="single"/>
    </w:rPr>
  </w:style>
  <w:style w:type="paragraph" w:customStyle="1" w:styleId="Default">
    <w:name w:val="Default"/>
    <w:rsid w:val="00733C3B"/>
    <w:pPr>
      <w:autoSpaceDE w:val="0"/>
      <w:autoSpaceDN w:val="0"/>
      <w:adjustRightInd w:val="0"/>
      <w:spacing w:after="0" w:line="240" w:lineRule="auto"/>
    </w:pPr>
    <w:rPr>
      <w:rFonts w:ascii="Calibri" w:eastAsia="Arial" w:hAnsi="Calibri" w:cs="Calibri"/>
      <w:color w:val="000000"/>
      <w:sz w:val="24"/>
      <w:szCs w:val="24"/>
    </w:rPr>
  </w:style>
  <w:style w:type="paragraph" w:styleId="Fuzeile">
    <w:name w:val="footer"/>
    <w:basedOn w:val="Standard"/>
    <w:link w:val="FuzeileZchn"/>
    <w:uiPriority w:val="99"/>
    <w:unhideWhenUsed/>
    <w:rsid w:val="00AB09B1"/>
    <w:pPr>
      <w:tabs>
        <w:tab w:val="center" w:pos="4536"/>
        <w:tab w:val="right" w:pos="9072"/>
      </w:tabs>
    </w:pPr>
  </w:style>
  <w:style w:type="character" w:customStyle="1" w:styleId="FuzeileZchn">
    <w:name w:val="Fußzeile Zchn"/>
    <w:basedOn w:val="Absatz-Standardschriftart"/>
    <w:link w:val="Fuzeile"/>
    <w:uiPriority w:val="99"/>
    <w:rsid w:val="00AB09B1"/>
    <w:rPr>
      <w:rFonts w:ascii="Times New Roman" w:eastAsia="Times New Roman" w:hAnsi="Times New Roman"/>
      <w:sz w:val="20"/>
      <w:szCs w:val="20"/>
      <w:lang w:eastAsia="de-DE"/>
    </w:rPr>
  </w:style>
  <w:style w:type="character" w:styleId="Kommentarzeichen">
    <w:name w:val="annotation reference"/>
    <w:basedOn w:val="Absatz-Standardschriftart"/>
    <w:uiPriority w:val="99"/>
    <w:semiHidden/>
    <w:unhideWhenUsed/>
    <w:rsid w:val="0076521C"/>
    <w:rPr>
      <w:sz w:val="16"/>
      <w:szCs w:val="16"/>
    </w:rPr>
  </w:style>
  <w:style w:type="paragraph" w:styleId="Kommentartext">
    <w:name w:val="annotation text"/>
    <w:basedOn w:val="Standard"/>
    <w:link w:val="KommentartextZchn"/>
    <w:uiPriority w:val="99"/>
    <w:semiHidden/>
    <w:unhideWhenUsed/>
    <w:rsid w:val="0076521C"/>
  </w:style>
  <w:style w:type="character" w:customStyle="1" w:styleId="KommentartextZchn">
    <w:name w:val="Kommentartext Zchn"/>
    <w:basedOn w:val="Absatz-Standardschriftart"/>
    <w:link w:val="Kommentartext"/>
    <w:uiPriority w:val="99"/>
    <w:semiHidden/>
    <w:rsid w:val="0076521C"/>
    <w:rPr>
      <w:rFonts w:ascii="Times New Roman" w:eastAsia="Times New Roman" w:hAnsi="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521C"/>
    <w:rPr>
      <w:b/>
      <w:bCs/>
    </w:rPr>
  </w:style>
  <w:style w:type="character" w:customStyle="1" w:styleId="KommentarthemaZchn">
    <w:name w:val="Kommentarthema Zchn"/>
    <w:basedOn w:val="KommentartextZchn"/>
    <w:link w:val="Kommentarthema"/>
    <w:uiPriority w:val="99"/>
    <w:semiHidden/>
    <w:rsid w:val="0076521C"/>
    <w:rPr>
      <w:rFonts w:ascii="Times New Roman" w:eastAsia="Times New Roman" w:hAnsi="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landratsamt-pirna.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ewaesserschutz@landratsamt-pirna.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82AB-1C59-4ABA-9286-CB06A822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LRA Sächsische Schweiz Osterzgebirge</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Sturm, Angela</dc:creator>
  <cp:lastModifiedBy>Forgber, Sabine</cp:lastModifiedBy>
  <cp:revision>3</cp:revision>
  <cp:lastPrinted>2020-02-04T13:56:00Z</cp:lastPrinted>
  <dcterms:created xsi:type="dcterms:W3CDTF">2024-09-26T06:47:00Z</dcterms:created>
  <dcterms:modified xsi:type="dcterms:W3CDTF">2024-10-24T13:33:00Z</dcterms:modified>
</cp:coreProperties>
</file>