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C3B" w:rsidRDefault="00733C3B"/>
    <w:p w:rsidR="00AB09B1" w:rsidRPr="00AB09B1" w:rsidRDefault="00AB09B1" w:rsidP="00E6614E">
      <w:pPr>
        <w:jc w:val="both"/>
        <w:rPr>
          <w:rFonts w:asciiTheme="minorHAnsi" w:eastAsiaTheme="minorHAnsi" w:hAnsiTheme="minorHAnsi" w:cstheme="minorBidi"/>
          <w:sz w:val="22"/>
          <w:szCs w:val="22"/>
          <w:lang w:eastAsia="en-US"/>
        </w:rPr>
      </w:pPr>
      <w:r w:rsidRPr="00AB09B1">
        <w:rPr>
          <w:rFonts w:asciiTheme="minorHAnsi" w:eastAsiaTheme="minorHAnsi" w:hAnsiTheme="minorHAnsi" w:cstheme="minorBidi"/>
          <w:sz w:val="22"/>
          <w:szCs w:val="22"/>
          <w:lang w:eastAsia="en-US"/>
        </w:rPr>
        <w:t xml:space="preserve">Mit diesen Hinweisen informieren wir Sie über die Verarbeitung Ihrer personenbezogenen Daten und die Ihnen zustehenden Rechte. </w:t>
      </w:r>
    </w:p>
    <w:p w:rsidR="00AB09B1" w:rsidRPr="00AB09B1" w:rsidRDefault="00AB09B1" w:rsidP="00E6614E">
      <w:pPr>
        <w:jc w:val="both"/>
        <w:rPr>
          <w:rFonts w:ascii="Arial" w:eastAsiaTheme="minorHAnsi" w:hAnsi="Arial" w:cs="Arial"/>
          <w:sz w:val="22"/>
          <w:szCs w:val="22"/>
          <w:lang w:eastAsia="en-US"/>
        </w:rPr>
      </w:pPr>
    </w:p>
    <w:p w:rsidR="00AB09B1" w:rsidRPr="00AB09B1" w:rsidRDefault="00AB09B1" w:rsidP="00E6614E">
      <w:pPr>
        <w:jc w:val="both"/>
        <w:rPr>
          <w:rFonts w:asciiTheme="minorHAnsi" w:eastAsiaTheme="minorHAnsi" w:hAnsiTheme="minorHAnsi" w:cstheme="minorBidi"/>
          <w:b/>
          <w:sz w:val="22"/>
          <w:szCs w:val="22"/>
          <w:lang w:eastAsia="en-US"/>
        </w:rPr>
      </w:pPr>
      <w:r w:rsidRPr="00AB09B1">
        <w:rPr>
          <w:rFonts w:asciiTheme="minorHAnsi" w:eastAsiaTheme="minorHAnsi" w:hAnsiTheme="minorHAnsi" w:cstheme="minorBidi"/>
          <w:b/>
          <w:sz w:val="22"/>
          <w:szCs w:val="22"/>
          <w:lang w:eastAsia="en-US"/>
        </w:rPr>
        <w:t>Verantwortlicher für die Datenverarbeitung</w:t>
      </w:r>
    </w:p>
    <w:p w:rsidR="00AB09B1" w:rsidRPr="00AB09B1" w:rsidRDefault="00AB09B1" w:rsidP="00E6614E">
      <w:pPr>
        <w:jc w:val="both"/>
        <w:rPr>
          <w:rFonts w:asciiTheme="minorHAnsi" w:eastAsiaTheme="minorHAnsi" w:hAnsiTheme="minorHAnsi" w:cstheme="minorBidi"/>
          <w:sz w:val="22"/>
          <w:szCs w:val="22"/>
          <w:lang w:eastAsia="en-US"/>
        </w:rPr>
      </w:pPr>
    </w:p>
    <w:p w:rsidR="00AB09B1" w:rsidRPr="00C35A3C" w:rsidRDefault="00763105" w:rsidP="00E6614E">
      <w:pPr>
        <w:jc w:val="both"/>
        <w:rPr>
          <w:rFonts w:asciiTheme="minorHAnsi" w:eastAsiaTheme="minorHAnsi" w:hAnsiTheme="minorHAnsi" w:cstheme="minorBidi"/>
          <w:sz w:val="22"/>
          <w:szCs w:val="22"/>
          <w:lang w:eastAsia="en-US"/>
        </w:rPr>
      </w:pPr>
      <w:r w:rsidRPr="00C35A3C">
        <w:rPr>
          <w:rFonts w:asciiTheme="minorHAnsi" w:eastAsiaTheme="minorHAnsi" w:hAnsiTheme="minorHAnsi" w:cstheme="minorBidi"/>
          <w:sz w:val="22"/>
          <w:szCs w:val="22"/>
          <w:lang w:eastAsia="en-US"/>
        </w:rPr>
        <w:t>Interne Meldestelle</w:t>
      </w:r>
    </w:p>
    <w:p w:rsidR="00AB09B1" w:rsidRPr="00C35A3C" w:rsidRDefault="00AB09B1" w:rsidP="00E6614E">
      <w:pPr>
        <w:jc w:val="both"/>
        <w:rPr>
          <w:rFonts w:asciiTheme="minorHAnsi" w:eastAsiaTheme="minorHAnsi" w:hAnsiTheme="minorHAnsi" w:cstheme="minorBidi"/>
          <w:sz w:val="22"/>
          <w:szCs w:val="22"/>
          <w:lang w:eastAsia="en-US"/>
        </w:rPr>
      </w:pPr>
      <w:r w:rsidRPr="00C35A3C">
        <w:rPr>
          <w:rFonts w:asciiTheme="minorHAnsi" w:eastAsiaTheme="minorHAnsi" w:hAnsiTheme="minorHAnsi" w:cstheme="minorBidi"/>
          <w:sz w:val="22"/>
          <w:szCs w:val="22"/>
          <w:lang w:eastAsia="en-US"/>
        </w:rPr>
        <w:t>Landkreis Sächsische Schweiz-Osterzgebirge</w:t>
      </w:r>
    </w:p>
    <w:p w:rsidR="00AB09B1" w:rsidRPr="00C35A3C" w:rsidRDefault="00AB09B1" w:rsidP="00E6614E">
      <w:pPr>
        <w:jc w:val="both"/>
        <w:rPr>
          <w:rFonts w:asciiTheme="minorHAnsi" w:eastAsiaTheme="minorHAnsi" w:hAnsiTheme="minorHAnsi" w:cstheme="minorBidi"/>
          <w:sz w:val="22"/>
          <w:szCs w:val="22"/>
          <w:lang w:eastAsia="en-US"/>
        </w:rPr>
      </w:pPr>
      <w:r w:rsidRPr="00C35A3C">
        <w:rPr>
          <w:rFonts w:asciiTheme="minorHAnsi" w:eastAsiaTheme="minorHAnsi" w:hAnsiTheme="minorHAnsi" w:cstheme="minorBidi"/>
          <w:sz w:val="22"/>
          <w:szCs w:val="22"/>
          <w:lang w:eastAsia="en-US"/>
        </w:rPr>
        <w:t>Landratsamt</w:t>
      </w:r>
    </w:p>
    <w:p w:rsidR="00AB09B1" w:rsidRPr="00C35A3C" w:rsidRDefault="00AB09B1" w:rsidP="00E6614E">
      <w:pPr>
        <w:jc w:val="both"/>
        <w:rPr>
          <w:rFonts w:asciiTheme="minorHAnsi" w:eastAsiaTheme="minorHAnsi" w:hAnsiTheme="minorHAnsi" w:cstheme="minorBidi"/>
          <w:sz w:val="22"/>
          <w:szCs w:val="22"/>
          <w:lang w:eastAsia="en-US"/>
        </w:rPr>
      </w:pPr>
      <w:r w:rsidRPr="00C35A3C">
        <w:rPr>
          <w:rFonts w:asciiTheme="minorHAnsi" w:eastAsiaTheme="minorHAnsi" w:hAnsiTheme="minorHAnsi" w:cstheme="minorBidi"/>
          <w:sz w:val="22"/>
          <w:szCs w:val="22"/>
          <w:lang w:eastAsia="en-US"/>
        </w:rPr>
        <w:t>Hausanschrift: 01796 Pirna, Schloßhof 2/4</w:t>
      </w:r>
    </w:p>
    <w:p w:rsidR="00AB09B1" w:rsidRPr="00C35A3C" w:rsidRDefault="00AB09B1" w:rsidP="00E6614E">
      <w:pPr>
        <w:jc w:val="both"/>
        <w:rPr>
          <w:rFonts w:asciiTheme="minorHAnsi" w:eastAsiaTheme="minorHAnsi" w:hAnsiTheme="minorHAnsi" w:cstheme="minorBidi"/>
          <w:sz w:val="22"/>
          <w:szCs w:val="22"/>
          <w:lang w:eastAsia="en-US"/>
        </w:rPr>
      </w:pPr>
      <w:r w:rsidRPr="00C35A3C">
        <w:rPr>
          <w:rFonts w:asciiTheme="minorHAnsi" w:eastAsiaTheme="minorHAnsi" w:hAnsiTheme="minorHAnsi" w:cstheme="minorBidi"/>
          <w:sz w:val="22"/>
          <w:szCs w:val="22"/>
          <w:lang w:eastAsia="en-US"/>
        </w:rPr>
        <w:t xml:space="preserve">Postanschrift: 01782 Pirna, Postfach 10 02 53/54 </w:t>
      </w:r>
    </w:p>
    <w:p w:rsidR="00AB09B1" w:rsidRPr="00C35A3C" w:rsidRDefault="00AB09B1" w:rsidP="00E6614E">
      <w:pPr>
        <w:jc w:val="both"/>
        <w:rPr>
          <w:rFonts w:asciiTheme="minorHAnsi" w:eastAsiaTheme="minorHAnsi" w:hAnsiTheme="minorHAnsi" w:cstheme="minorBidi"/>
          <w:sz w:val="22"/>
          <w:szCs w:val="22"/>
          <w:lang w:eastAsia="en-US"/>
        </w:rPr>
      </w:pPr>
      <w:r w:rsidRPr="00C35A3C">
        <w:rPr>
          <w:rFonts w:asciiTheme="minorHAnsi" w:eastAsiaTheme="minorHAnsi" w:hAnsiTheme="minorHAnsi" w:cstheme="minorBidi"/>
          <w:sz w:val="22"/>
          <w:szCs w:val="22"/>
          <w:lang w:eastAsia="en-US"/>
        </w:rPr>
        <w:t>Telefon: 03501 515-</w:t>
      </w:r>
      <w:r w:rsidR="00C35A3C">
        <w:rPr>
          <w:rFonts w:asciiTheme="minorHAnsi" w:eastAsiaTheme="minorHAnsi" w:hAnsiTheme="minorHAnsi" w:cstheme="minorBidi"/>
          <w:sz w:val="22"/>
          <w:szCs w:val="22"/>
          <w:lang w:eastAsia="en-US"/>
        </w:rPr>
        <w:t>1115</w:t>
      </w:r>
      <w:r w:rsidRPr="00C35A3C">
        <w:rPr>
          <w:rFonts w:asciiTheme="minorHAnsi" w:eastAsiaTheme="minorHAnsi" w:hAnsiTheme="minorHAnsi" w:cstheme="minorBidi"/>
          <w:sz w:val="22"/>
          <w:szCs w:val="22"/>
          <w:lang w:eastAsia="en-US"/>
        </w:rPr>
        <w:t xml:space="preserve"> </w:t>
      </w:r>
    </w:p>
    <w:p w:rsidR="00AB09B1" w:rsidRPr="00C35A3C" w:rsidRDefault="00AB09B1" w:rsidP="00E6614E">
      <w:pPr>
        <w:jc w:val="both"/>
        <w:rPr>
          <w:rFonts w:asciiTheme="minorHAnsi" w:eastAsiaTheme="minorHAnsi" w:hAnsiTheme="minorHAnsi" w:cstheme="minorBidi"/>
          <w:sz w:val="22"/>
          <w:szCs w:val="22"/>
          <w:u w:val="single"/>
          <w:lang w:eastAsia="en-US"/>
        </w:rPr>
      </w:pPr>
      <w:r w:rsidRPr="00C35A3C">
        <w:rPr>
          <w:rFonts w:asciiTheme="minorHAnsi" w:eastAsiaTheme="minorHAnsi" w:hAnsiTheme="minorHAnsi" w:cstheme="minorBidi"/>
          <w:sz w:val="22"/>
          <w:szCs w:val="22"/>
          <w:lang w:eastAsia="en-US"/>
        </w:rPr>
        <w:t>E-Mail</w:t>
      </w:r>
      <w:r w:rsidRPr="00AB09B1">
        <w:rPr>
          <w:rFonts w:asciiTheme="minorHAnsi" w:eastAsiaTheme="minorHAnsi" w:hAnsiTheme="minorHAnsi" w:cstheme="minorBidi"/>
          <w:color w:val="FF0000"/>
          <w:sz w:val="22"/>
          <w:szCs w:val="22"/>
          <w:lang w:eastAsia="en-US"/>
        </w:rPr>
        <w:t xml:space="preserve">: </w:t>
      </w:r>
      <w:hyperlink r:id="rId7" w:history="1">
        <w:r w:rsidR="00863A96" w:rsidRPr="00A91514">
          <w:rPr>
            <w:rStyle w:val="Hyperlink"/>
            <w:rFonts w:asciiTheme="minorHAnsi" w:eastAsiaTheme="minorHAnsi" w:hAnsiTheme="minorHAnsi" w:cstheme="minorBidi"/>
            <w:sz w:val="22"/>
            <w:szCs w:val="22"/>
            <w:lang w:eastAsia="en-US"/>
          </w:rPr>
          <w:t>hinweisgeberschutzgesetz@landratsamt-pirna.de</w:t>
        </w:r>
      </w:hyperlink>
    </w:p>
    <w:p w:rsidR="00AB09B1" w:rsidRPr="00AB09B1" w:rsidRDefault="00AB09B1" w:rsidP="00E6614E">
      <w:pPr>
        <w:jc w:val="both"/>
        <w:rPr>
          <w:rFonts w:asciiTheme="minorHAnsi" w:eastAsiaTheme="minorHAnsi" w:hAnsiTheme="minorHAnsi" w:cstheme="minorBidi"/>
          <w:sz w:val="22"/>
          <w:szCs w:val="22"/>
          <w:lang w:eastAsia="en-US"/>
        </w:rPr>
      </w:pPr>
    </w:p>
    <w:p w:rsidR="00AB09B1" w:rsidRPr="00AB09B1" w:rsidRDefault="00AB09B1" w:rsidP="00E6614E">
      <w:pPr>
        <w:jc w:val="both"/>
        <w:rPr>
          <w:rFonts w:asciiTheme="minorHAnsi" w:eastAsiaTheme="minorHAnsi" w:hAnsiTheme="minorHAnsi" w:cstheme="minorBidi"/>
          <w:b/>
          <w:sz w:val="22"/>
          <w:szCs w:val="22"/>
          <w:lang w:eastAsia="en-US"/>
        </w:rPr>
      </w:pPr>
      <w:r w:rsidRPr="00AB09B1">
        <w:rPr>
          <w:rFonts w:asciiTheme="minorHAnsi" w:eastAsiaTheme="minorHAnsi" w:hAnsiTheme="minorHAnsi" w:cstheme="minorBidi"/>
          <w:b/>
          <w:sz w:val="22"/>
          <w:szCs w:val="22"/>
          <w:lang w:eastAsia="en-US"/>
        </w:rPr>
        <w:t>Kontaktdaten des Datenschutzbeauftragten</w:t>
      </w:r>
    </w:p>
    <w:p w:rsidR="00AB09B1" w:rsidRPr="00AB09B1" w:rsidRDefault="00AB09B1" w:rsidP="00E6614E">
      <w:pPr>
        <w:jc w:val="both"/>
        <w:rPr>
          <w:rFonts w:asciiTheme="minorHAnsi" w:eastAsiaTheme="minorHAnsi" w:hAnsiTheme="minorHAnsi" w:cstheme="minorBidi"/>
          <w:sz w:val="22"/>
          <w:szCs w:val="22"/>
          <w:lang w:eastAsia="en-US"/>
        </w:rPr>
      </w:pPr>
    </w:p>
    <w:p w:rsidR="00AB09B1" w:rsidRPr="00AB09B1" w:rsidRDefault="00AB09B1" w:rsidP="00E6614E">
      <w:pPr>
        <w:jc w:val="both"/>
        <w:rPr>
          <w:rFonts w:asciiTheme="minorHAnsi" w:eastAsiaTheme="minorHAnsi" w:hAnsiTheme="minorHAnsi" w:cstheme="minorBidi"/>
          <w:sz w:val="22"/>
          <w:szCs w:val="22"/>
          <w:lang w:eastAsia="en-US"/>
        </w:rPr>
      </w:pPr>
      <w:r w:rsidRPr="00AB09B1">
        <w:rPr>
          <w:rFonts w:asciiTheme="minorHAnsi" w:eastAsiaTheme="minorHAnsi" w:hAnsiTheme="minorHAnsi" w:cstheme="minorBidi"/>
          <w:sz w:val="22"/>
          <w:szCs w:val="22"/>
          <w:lang w:eastAsia="en-US"/>
        </w:rPr>
        <w:t xml:space="preserve">Hausanschrift: 01796 Pirna, Schloßhof 2/4 (Haus EF) </w:t>
      </w:r>
    </w:p>
    <w:p w:rsidR="00AB09B1" w:rsidRPr="00AB09B1" w:rsidRDefault="00AB09B1" w:rsidP="00E6614E">
      <w:pPr>
        <w:jc w:val="both"/>
        <w:rPr>
          <w:rFonts w:asciiTheme="minorHAnsi" w:eastAsiaTheme="minorHAnsi" w:hAnsiTheme="minorHAnsi" w:cstheme="minorBidi"/>
          <w:sz w:val="22"/>
          <w:szCs w:val="22"/>
          <w:lang w:eastAsia="en-US"/>
        </w:rPr>
      </w:pPr>
      <w:r w:rsidRPr="00AB09B1">
        <w:rPr>
          <w:rFonts w:asciiTheme="minorHAnsi" w:eastAsiaTheme="minorHAnsi" w:hAnsiTheme="minorHAnsi" w:cstheme="minorBidi"/>
          <w:sz w:val="22"/>
          <w:szCs w:val="22"/>
          <w:lang w:eastAsia="en-US"/>
        </w:rPr>
        <w:t xml:space="preserve">Postanschrift: 01782 Pirna, Postfach 10 02 53/54 </w:t>
      </w:r>
    </w:p>
    <w:p w:rsidR="00AB09B1" w:rsidRPr="00AB09B1" w:rsidRDefault="00AB09B1" w:rsidP="00E6614E">
      <w:pPr>
        <w:jc w:val="both"/>
        <w:rPr>
          <w:rFonts w:asciiTheme="minorHAnsi" w:eastAsiaTheme="minorHAnsi" w:hAnsiTheme="minorHAnsi" w:cstheme="minorBidi"/>
          <w:sz w:val="22"/>
          <w:szCs w:val="22"/>
          <w:lang w:eastAsia="en-US"/>
        </w:rPr>
      </w:pPr>
      <w:r w:rsidRPr="00AB09B1">
        <w:rPr>
          <w:rFonts w:asciiTheme="minorHAnsi" w:eastAsiaTheme="minorHAnsi" w:hAnsiTheme="minorHAnsi" w:cstheme="minorBidi"/>
          <w:sz w:val="22"/>
          <w:szCs w:val="22"/>
          <w:lang w:eastAsia="en-US"/>
        </w:rPr>
        <w:t xml:space="preserve">Telefon: 03501 515-1050 </w:t>
      </w:r>
    </w:p>
    <w:p w:rsidR="00AB09B1" w:rsidRPr="00AB09B1" w:rsidRDefault="00AB09B1" w:rsidP="00E6614E">
      <w:pPr>
        <w:jc w:val="both"/>
        <w:rPr>
          <w:rFonts w:asciiTheme="minorHAnsi" w:eastAsiaTheme="minorHAnsi" w:hAnsiTheme="minorHAnsi" w:cstheme="minorBidi"/>
          <w:sz w:val="22"/>
          <w:szCs w:val="22"/>
          <w:lang w:eastAsia="en-US"/>
        </w:rPr>
      </w:pPr>
      <w:r w:rsidRPr="00AB09B1">
        <w:rPr>
          <w:rFonts w:asciiTheme="minorHAnsi" w:eastAsiaTheme="minorHAnsi" w:hAnsiTheme="minorHAnsi" w:cstheme="minorBidi"/>
          <w:sz w:val="22"/>
          <w:szCs w:val="22"/>
          <w:lang w:eastAsia="en-US"/>
        </w:rPr>
        <w:t xml:space="preserve">E-Mail: </w:t>
      </w:r>
      <w:hyperlink r:id="rId8" w:history="1">
        <w:r w:rsidRPr="00AB09B1">
          <w:rPr>
            <w:rFonts w:asciiTheme="minorHAnsi" w:eastAsiaTheme="minorHAnsi" w:hAnsiTheme="minorHAnsi" w:cstheme="minorBidi"/>
            <w:color w:val="0000FF"/>
            <w:sz w:val="22"/>
            <w:szCs w:val="22"/>
            <w:u w:val="single"/>
            <w:lang w:eastAsia="en-US"/>
          </w:rPr>
          <w:t>datenschutz@landratsamt-pirna.de</w:t>
        </w:r>
      </w:hyperlink>
    </w:p>
    <w:p w:rsidR="00AB09B1" w:rsidRPr="00AB09B1" w:rsidRDefault="00AB09B1" w:rsidP="00E6614E">
      <w:pPr>
        <w:jc w:val="both"/>
        <w:rPr>
          <w:rFonts w:asciiTheme="minorHAnsi" w:eastAsiaTheme="minorHAnsi" w:hAnsiTheme="minorHAnsi" w:cstheme="minorBidi"/>
          <w:sz w:val="22"/>
          <w:szCs w:val="22"/>
          <w:lang w:eastAsia="en-US"/>
        </w:rPr>
      </w:pPr>
    </w:p>
    <w:p w:rsidR="00AB09B1" w:rsidRPr="00AB09B1" w:rsidRDefault="00AB09B1" w:rsidP="00E6614E">
      <w:pPr>
        <w:jc w:val="both"/>
        <w:rPr>
          <w:rFonts w:asciiTheme="minorHAnsi" w:eastAsiaTheme="minorHAnsi" w:hAnsiTheme="minorHAnsi" w:cstheme="minorBidi"/>
          <w:b/>
          <w:sz w:val="22"/>
          <w:szCs w:val="22"/>
          <w:lang w:eastAsia="en-US"/>
        </w:rPr>
      </w:pPr>
      <w:r w:rsidRPr="00120C74">
        <w:rPr>
          <w:rFonts w:asciiTheme="minorHAnsi" w:eastAsiaTheme="minorHAnsi" w:hAnsiTheme="minorHAnsi" w:cstheme="minorBidi"/>
          <w:b/>
          <w:sz w:val="22"/>
          <w:szCs w:val="22"/>
          <w:lang w:eastAsia="en-US"/>
        </w:rPr>
        <w:t>Zwecke</w:t>
      </w:r>
      <w:r w:rsidRPr="00AB09B1">
        <w:rPr>
          <w:rFonts w:asciiTheme="minorHAnsi" w:eastAsiaTheme="minorHAnsi" w:hAnsiTheme="minorHAnsi" w:cstheme="minorBidi"/>
          <w:b/>
          <w:sz w:val="22"/>
          <w:szCs w:val="22"/>
          <w:lang w:eastAsia="en-US"/>
        </w:rPr>
        <w:t xml:space="preserve"> und Rechtsgrundlagen für die Datenverarbeitung</w:t>
      </w:r>
    </w:p>
    <w:p w:rsidR="00AB09B1" w:rsidRPr="00AB09B1" w:rsidRDefault="00AB09B1" w:rsidP="00E6614E">
      <w:pPr>
        <w:jc w:val="both"/>
        <w:rPr>
          <w:rFonts w:asciiTheme="minorHAnsi" w:eastAsiaTheme="minorHAnsi" w:hAnsiTheme="minorHAnsi" w:cstheme="minorBidi"/>
          <w:sz w:val="22"/>
          <w:szCs w:val="22"/>
          <w:lang w:eastAsia="en-US"/>
        </w:rPr>
      </w:pPr>
    </w:p>
    <w:p w:rsidR="00AB09B1" w:rsidRPr="00C35A3C" w:rsidRDefault="00863A96" w:rsidP="00C35A3C">
      <w:pPr>
        <w:jc w:val="both"/>
        <w:rPr>
          <w:rFonts w:asciiTheme="minorHAnsi" w:eastAsiaTheme="minorHAnsi" w:hAnsiTheme="minorHAnsi" w:cstheme="minorBidi"/>
          <w:sz w:val="22"/>
          <w:szCs w:val="22"/>
          <w:lang w:eastAsia="en-US"/>
        </w:rPr>
      </w:pPr>
      <w:r w:rsidRPr="00C35A3C">
        <w:rPr>
          <w:rFonts w:asciiTheme="minorHAnsi" w:eastAsiaTheme="minorHAnsi" w:hAnsiTheme="minorHAnsi" w:cstheme="minorBidi"/>
          <w:sz w:val="22"/>
          <w:szCs w:val="22"/>
          <w:lang w:eastAsia="en-US"/>
        </w:rPr>
        <w:t>Bearbeitung der Meldungen in der internen Meldestelle nach Hinweisgeberschutzgesetz (HinSchuG)</w:t>
      </w:r>
    </w:p>
    <w:p w:rsidR="00AB09B1" w:rsidRPr="00C35A3C" w:rsidRDefault="00AB09B1" w:rsidP="00C35A3C">
      <w:pPr>
        <w:jc w:val="both"/>
        <w:rPr>
          <w:rFonts w:asciiTheme="minorHAnsi" w:eastAsiaTheme="minorHAnsi" w:hAnsiTheme="minorHAnsi" w:cstheme="minorBidi"/>
          <w:sz w:val="22"/>
          <w:szCs w:val="22"/>
          <w:lang w:eastAsia="en-US"/>
        </w:rPr>
      </w:pPr>
    </w:p>
    <w:p w:rsidR="00AB09B1" w:rsidRPr="00C35A3C" w:rsidRDefault="00AB09B1" w:rsidP="00C35A3C">
      <w:pPr>
        <w:jc w:val="both"/>
        <w:rPr>
          <w:rFonts w:asciiTheme="minorHAnsi" w:eastAsiaTheme="minorHAnsi" w:hAnsiTheme="minorHAnsi" w:cstheme="minorBidi"/>
          <w:b/>
          <w:sz w:val="22"/>
          <w:szCs w:val="22"/>
          <w:lang w:eastAsia="en-US"/>
        </w:rPr>
      </w:pPr>
      <w:r w:rsidRPr="00C35A3C">
        <w:rPr>
          <w:rFonts w:asciiTheme="minorHAnsi" w:eastAsiaTheme="minorHAnsi" w:hAnsiTheme="minorHAnsi" w:cstheme="minorBidi"/>
          <w:b/>
          <w:sz w:val="22"/>
          <w:szCs w:val="22"/>
          <w:lang w:eastAsia="en-US"/>
        </w:rPr>
        <w:t>Empfänger bzw. Kategorien von Empfängern der personenbezogenen Daten</w:t>
      </w:r>
    </w:p>
    <w:p w:rsidR="00AB09B1" w:rsidRPr="00C35A3C" w:rsidRDefault="00AB09B1" w:rsidP="00C35A3C">
      <w:pPr>
        <w:jc w:val="both"/>
        <w:rPr>
          <w:rFonts w:asciiTheme="minorHAnsi" w:eastAsiaTheme="minorHAnsi" w:hAnsiTheme="minorHAnsi" w:cstheme="minorBidi"/>
          <w:sz w:val="22"/>
          <w:szCs w:val="22"/>
          <w:lang w:eastAsia="en-US"/>
        </w:rPr>
      </w:pPr>
    </w:p>
    <w:p w:rsidR="00AB09B1" w:rsidRPr="00C35A3C" w:rsidRDefault="00863A96" w:rsidP="00C35A3C">
      <w:pPr>
        <w:jc w:val="both"/>
        <w:rPr>
          <w:rFonts w:asciiTheme="minorHAnsi" w:eastAsiaTheme="minorHAnsi" w:hAnsiTheme="minorHAnsi" w:cstheme="minorBidi"/>
          <w:sz w:val="22"/>
          <w:szCs w:val="22"/>
          <w:lang w:eastAsia="en-US"/>
        </w:rPr>
      </w:pPr>
      <w:r w:rsidRPr="00C35A3C">
        <w:rPr>
          <w:rFonts w:asciiTheme="minorHAnsi" w:eastAsiaTheme="minorHAnsi" w:hAnsiTheme="minorHAnsi" w:cstheme="minorBidi"/>
          <w:sz w:val="22"/>
          <w:szCs w:val="22"/>
          <w:lang w:eastAsia="en-US"/>
        </w:rPr>
        <w:t>Eine Weitergabe von Daten erfolgt nur im gesetzlich zugelassenen Rahmen.</w:t>
      </w:r>
    </w:p>
    <w:p w:rsidR="00AB09B1" w:rsidRPr="00C35A3C" w:rsidRDefault="00AB09B1" w:rsidP="00C35A3C">
      <w:pPr>
        <w:jc w:val="both"/>
        <w:rPr>
          <w:rFonts w:asciiTheme="minorHAnsi" w:eastAsiaTheme="minorHAnsi" w:hAnsiTheme="minorHAnsi" w:cstheme="minorBidi"/>
          <w:sz w:val="22"/>
          <w:szCs w:val="22"/>
          <w:lang w:eastAsia="en-US"/>
        </w:rPr>
      </w:pPr>
    </w:p>
    <w:p w:rsidR="00AB09B1" w:rsidRPr="00AB09B1" w:rsidRDefault="00AB09B1" w:rsidP="00C35A3C">
      <w:pPr>
        <w:jc w:val="both"/>
        <w:rPr>
          <w:rFonts w:asciiTheme="minorHAnsi" w:eastAsiaTheme="minorHAnsi" w:hAnsiTheme="minorHAnsi" w:cstheme="minorBidi"/>
          <w:b/>
          <w:sz w:val="22"/>
          <w:szCs w:val="22"/>
          <w:lang w:eastAsia="en-US"/>
        </w:rPr>
      </w:pPr>
      <w:r w:rsidRPr="00AB09B1">
        <w:rPr>
          <w:rFonts w:asciiTheme="minorHAnsi" w:eastAsiaTheme="minorHAnsi" w:hAnsiTheme="minorHAnsi" w:cstheme="minorBidi"/>
          <w:b/>
          <w:sz w:val="22"/>
          <w:szCs w:val="22"/>
          <w:lang w:eastAsia="en-US"/>
        </w:rPr>
        <w:t>Speicherdauer</w:t>
      </w:r>
    </w:p>
    <w:p w:rsidR="00AB09B1" w:rsidRPr="00AB09B1" w:rsidRDefault="00AB09B1" w:rsidP="00C35A3C">
      <w:pPr>
        <w:jc w:val="both"/>
        <w:rPr>
          <w:rFonts w:asciiTheme="minorHAnsi" w:eastAsiaTheme="minorHAnsi" w:hAnsiTheme="minorHAnsi" w:cstheme="minorBidi"/>
          <w:sz w:val="22"/>
          <w:szCs w:val="22"/>
          <w:lang w:eastAsia="en-US"/>
        </w:rPr>
      </w:pPr>
    </w:p>
    <w:p w:rsidR="00AB09B1" w:rsidRPr="00C35A3C" w:rsidRDefault="00AB09B1" w:rsidP="00C35A3C">
      <w:pPr>
        <w:jc w:val="both"/>
        <w:rPr>
          <w:rFonts w:asciiTheme="minorHAnsi" w:eastAsiaTheme="minorHAnsi" w:hAnsiTheme="minorHAnsi" w:cstheme="minorBidi"/>
          <w:sz w:val="22"/>
          <w:szCs w:val="22"/>
          <w:lang w:eastAsia="en-US"/>
        </w:rPr>
      </w:pPr>
      <w:r w:rsidRPr="00AB09B1">
        <w:rPr>
          <w:rFonts w:asciiTheme="minorHAnsi" w:eastAsiaTheme="minorHAnsi" w:hAnsiTheme="minorHAnsi" w:cstheme="minorBidi"/>
          <w:sz w:val="22"/>
          <w:szCs w:val="22"/>
          <w:lang w:eastAsia="en-US"/>
        </w:rPr>
        <w:t xml:space="preserve">Ihre Daten werden aufgrund </w:t>
      </w:r>
      <w:r w:rsidR="00863A96">
        <w:rPr>
          <w:rFonts w:asciiTheme="minorHAnsi" w:eastAsiaTheme="minorHAnsi" w:hAnsiTheme="minorHAnsi" w:cstheme="minorBidi"/>
          <w:sz w:val="22"/>
          <w:szCs w:val="22"/>
          <w:lang w:eastAsia="en-US"/>
        </w:rPr>
        <w:t>§ 11 Absatz 5 HinSch</w:t>
      </w:r>
      <w:r w:rsidR="00C35A3C">
        <w:rPr>
          <w:rFonts w:asciiTheme="minorHAnsi" w:eastAsiaTheme="minorHAnsi" w:hAnsiTheme="minorHAnsi" w:cstheme="minorBidi"/>
          <w:sz w:val="22"/>
          <w:szCs w:val="22"/>
          <w:lang w:eastAsia="en-US"/>
        </w:rPr>
        <w:t>u</w:t>
      </w:r>
      <w:r w:rsidR="00863A96">
        <w:rPr>
          <w:rFonts w:asciiTheme="minorHAnsi" w:eastAsiaTheme="minorHAnsi" w:hAnsiTheme="minorHAnsi" w:cstheme="minorBidi"/>
          <w:sz w:val="22"/>
          <w:szCs w:val="22"/>
          <w:lang w:eastAsia="en-US"/>
        </w:rPr>
        <w:t xml:space="preserve">G nach drei </w:t>
      </w:r>
      <w:r w:rsidRPr="00863A96">
        <w:rPr>
          <w:rFonts w:asciiTheme="minorHAnsi" w:eastAsiaTheme="minorHAnsi" w:hAnsiTheme="minorHAnsi" w:cstheme="minorBidi"/>
          <w:sz w:val="22"/>
          <w:szCs w:val="22"/>
          <w:lang w:eastAsia="en-US"/>
        </w:rPr>
        <w:t>Jahre</w:t>
      </w:r>
      <w:r w:rsidRPr="00AB09B1">
        <w:rPr>
          <w:rFonts w:asciiTheme="minorHAnsi" w:eastAsiaTheme="minorHAnsi" w:hAnsiTheme="minorHAnsi" w:cstheme="minorBidi"/>
          <w:color w:val="FF0000"/>
          <w:sz w:val="22"/>
          <w:szCs w:val="22"/>
          <w:lang w:eastAsia="en-US"/>
        </w:rPr>
        <w:t xml:space="preserve"> </w:t>
      </w:r>
      <w:r w:rsidRPr="00AB09B1">
        <w:rPr>
          <w:rFonts w:asciiTheme="minorHAnsi" w:eastAsiaTheme="minorHAnsi" w:hAnsiTheme="minorHAnsi" w:cstheme="minorBidi"/>
          <w:sz w:val="22"/>
          <w:szCs w:val="22"/>
          <w:lang w:eastAsia="en-US"/>
        </w:rPr>
        <w:t>ge</w:t>
      </w:r>
      <w:r w:rsidR="00863A96">
        <w:rPr>
          <w:rFonts w:asciiTheme="minorHAnsi" w:eastAsiaTheme="minorHAnsi" w:hAnsiTheme="minorHAnsi" w:cstheme="minorBidi"/>
          <w:sz w:val="22"/>
          <w:szCs w:val="22"/>
          <w:lang w:eastAsia="en-US"/>
        </w:rPr>
        <w:t xml:space="preserve">löscht. </w:t>
      </w:r>
      <w:r w:rsidR="00863A96" w:rsidRPr="00863A96">
        <w:rPr>
          <w:rFonts w:asciiTheme="minorHAnsi" w:eastAsiaTheme="minorHAnsi" w:hAnsiTheme="minorHAnsi" w:cstheme="minorBidi"/>
          <w:sz w:val="22"/>
          <w:szCs w:val="22"/>
          <w:lang w:eastAsia="en-US"/>
        </w:rPr>
        <w:t xml:space="preserve">Die </w:t>
      </w:r>
      <w:r w:rsidR="00863A96">
        <w:rPr>
          <w:rFonts w:asciiTheme="minorHAnsi" w:eastAsiaTheme="minorHAnsi" w:hAnsiTheme="minorHAnsi" w:cstheme="minorBidi"/>
          <w:sz w:val="22"/>
          <w:szCs w:val="22"/>
          <w:lang w:eastAsia="en-US"/>
        </w:rPr>
        <w:t>Unterlagen können</w:t>
      </w:r>
      <w:r w:rsidR="00863A96" w:rsidRPr="00863A96">
        <w:rPr>
          <w:rFonts w:asciiTheme="minorHAnsi" w:eastAsiaTheme="minorHAnsi" w:hAnsiTheme="minorHAnsi" w:cstheme="minorBidi"/>
          <w:sz w:val="22"/>
          <w:szCs w:val="22"/>
          <w:lang w:eastAsia="en-US"/>
        </w:rPr>
        <w:t xml:space="preserve"> länger</w:t>
      </w:r>
      <w:r w:rsidR="00863A96">
        <w:rPr>
          <w:rFonts w:asciiTheme="minorHAnsi" w:eastAsiaTheme="minorHAnsi" w:hAnsiTheme="minorHAnsi" w:cstheme="minorBidi"/>
          <w:sz w:val="22"/>
          <w:szCs w:val="22"/>
          <w:lang w:eastAsia="en-US"/>
        </w:rPr>
        <w:t xml:space="preserve"> </w:t>
      </w:r>
      <w:r w:rsidR="00863A96" w:rsidRPr="00863A96">
        <w:rPr>
          <w:rFonts w:asciiTheme="minorHAnsi" w:eastAsiaTheme="minorHAnsi" w:hAnsiTheme="minorHAnsi" w:cstheme="minorBidi"/>
          <w:sz w:val="22"/>
          <w:szCs w:val="22"/>
          <w:lang w:eastAsia="en-US"/>
        </w:rPr>
        <w:t xml:space="preserve">aufbewahrt werden, um die Anforderungen nach </w:t>
      </w:r>
      <w:r w:rsidR="00863A96">
        <w:rPr>
          <w:rFonts w:asciiTheme="minorHAnsi" w:eastAsiaTheme="minorHAnsi" w:hAnsiTheme="minorHAnsi" w:cstheme="minorBidi"/>
          <w:sz w:val="22"/>
          <w:szCs w:val="22"/>
          <w:lang w:eastAsia="en-US"/>
        </w:rPr>
        <w:t>HinSchuG</w:t>
      </w:r>
      <w:r w:rsidR="00863A96" w:rsidRPr="00863A96">
        <w:rPr>
          <w:rFonts w:asciiTheme="minorHAnsi" w:eastAsiaTheme="minorHAnsi" w:hAnsiTheme="minorHAnsi" w:cstheme="minorBidi"/>
          <w:sz w:val="22"/>
          <w:szCs w:val="22"/>
          <w:lang w:eastAsia="en-US"/>
        </w:rPr>
        <w:t xml:space="preserve"> oder nach anderen Rechtsvorschriften zu erfüllen,</w:t>
      </w:r>
      <w:r w:rsidR="00863A96">
        <w:rPr>
          <w:rFonts w:asciiTheme="minorHAnsi" w:eastAsiaTheme="minorHAnsi" w:hAnsiTheme="minorHAnsi" w:cstheme="minorBidi"/>
          <w:sz w:val="22"/>
          <w:szCs w:val="22"/>
          <w:lang w:eastAsia="en-US"/>
        </w:rPr>
        <w:t xml:space="preserve"> </w:t>
      </w:r>
      <w:r w:rsidR="00863A96" w:rsidRPr="00863A96">
        <w:rPr>
          <w:rFonts w:asciiTheme="minorHAnsi" w:eastAsiaTheme="minorHAnsi" w:hAnsiTheme="minorHAnsi" w:cstheme="minorBidi"/>
          <w:sz w:val="22"/>
          <w:szCs w:val="22"/>
          <w:lang w:eastAsia="en-US"/>
        </w:rPr>
        <w:t xml:space="preserve">solange dies erforderlich und </w:t>
      </w:r>
      <w:r w:rsidR="00863A96" w:rsidRPr="00C35A3C">
        <w:rPr>
          <w:rFonts w:asciiTheme="minorHAnsi" w:eastAsiaTheme="minorHAnsi" w:hAnsiTheme="minorHAnsi" w:cstheme="minorBidi"/>
          <w:sz w:val="22"/>
          <w:szCs w:val="22"/>
          <w:lang w:eastAsia="en-US"/>
        </w:rPr>
        <w:t>verhältnismäßig ist</w:t>
      </w:r>
      <w:r w:rsidR="00C35A3C">
        <w:rPr>
          <w:rFonts w:asciiTheme="minorHAnsi" w:eastAsiaTheme="minorHAnsi" w:hAnsiTheme="minorHAnsi" w:cstheme="minorBidi"/>
          <w:sz w:val="22"/>
          <w:szCs w:val="22"/>
          <w:lang w:eastAsia="en-US"/>
        </w:rPr>
        <w:t>.</w:t>
      </w:r>
    </w:p>
    <w:p w:rsidR="00AB09B1" w:rsidRPr="00C35A3C" w:rsidRDefault="00AB09B1" w:rsidP="00E6614E">
      <w:pPr>
        <w:jc w:val="both"/>
        <w:rPr>
          <w:rFonts w:asciiTheme="minorHAnsi" w:eastAsiaTheme="minorHAnsi" w:hAnsiTheme="minorHAnsi" w:cstheme="minorBidi"/>
          <w:sz w:val="22"/>
          <w:szCs w:val="22"/>
          <w:lang w:eastAsia="en-US"/>
        </w:rPr>
      </w:pPr>
    </w:p>
    <w:p w:rsidR="00AB09B1" w:rsidRPr="00AB09B1" w:rsidRDefault="00AB09B1" w:rsidP="00E6614E">
      <w:pPr>
        <w:jc w:val="both"/>
        <w:rPr>
          <w:rFonts w:asciiTheme="minorHAnsi" w:eastAsiaTheme="minorHAnsi" w:hAnsiTheme="minorHAnsi" w:cstheme="minorBidi"/>
          <w:b/>
          <w:sz w:val="22"/>
          <w:szCs w:val="22"/>
          <w:lang w:eastAsia="en-US"/>
        </w:rPr>
      </w:pPr>
      <w:r w:rsidRPr="00AB09B1">
        <w:rPr>
          <w:rFonts w:asciiTheme="minorHAnsi" w:eastAsiaTheme="minorHAnsi" w:hAnsiTheme="minorHAnsi" w:cstheme="minorBidi"/>
          <w:b/>
          <w:sz w:val="22"/>
          <w:szCs w:val="22"/>
          <w:lang w:eastAsia="en-US"/>
        </w:rPr>
        <w:t>Sie haben folgende Datenschutzrechte</w:t>
      </w:r>
    </w:p>
    <w:p w:rsidR="00AB09B1" w:rsidRPr="00AB09B1" w:rsidRDefault="00AB09B1" w:rsidP="00E6614E">
      <w:pPr>
        <w:jc w:val="both"/>
        <w:rPr>
          <w:rFonts w:asciiTheme="minorHAnsi" w:eastAsiaTheme="minorHAnsi" w:hAnsiTheme="minorHAnsi" w:cstheme="minorBidi"/>
          <w:sz w:val="22"/>
          <w:szCs w:val="22"/>
          <w:lang w:eastAsia="en-US"/>
        </w:rPr>
      </w:pPr>
    </w:p>
    <w:p w:rsidR="00AB09B1" w:rsidRPr="00AB09B1" w:rsidRDefault="00AB09B1" w:rsidP="00E6614E">
      <w:pPr>
        <w:jc w:val="both"/>
        <w:rPr>
          <w:rFonts w:asciiTheme="minorHAnsi" w:eastAsiaTheme="minorHAnsi" w:hAnsiTheme="minorHAnsi" w:cstheme="minorBidi"/>
          <w:sz w:val="22"/>
          <w:szCs w:val="22"/>
          <w:lang w:eastAsia="en-US"/>
        </w:rPr>
      </w:pPr>
      <w:r w:rsidRPr="00AB09B1">
        <w:rPr>
          <w:rFonts w:asciiTheme="minorHAnsi" w:eastAsiaTheme="minorHAnsi" w:hAnsiTheme="minorHAnsi" w:cstheme="minorBidi"/>
          <w:sz w:val="22"/>
          <w:szCs w:val="22"/>
          <w:lang w:eastAsia="en-US"/>
        </w:rPr>
        <w:t>Sie können unter o. g. Adresse Auskunft über die zu Ihrer Person gespeicherten Daten verlangen (Auskunftsrecht), sie können eine Berichtigung verlangen, wenn nachweislich unrichtige Daten zu Ihrer Person gespeichert sind (Recht auf Berichtigung). Sie haben, unter bestimmten Voraussetzungen, das Recht das Löschen Ihrer Daten zu verlangen (Recht auf Löschung). Ihnen kann unter Umständen ein Recht auf Einschränkung der Verarbeitung der personenbezogenen Daten zustehen (Recht auf Einschränkung der Verarbeitung). Gegebenenfalls haben Sie ein allgemeines Widerspruchsrecht gegen die Verarbeitung, dieser Widerspruch ist zu begründen (Widerspruchsrecht). Ihnen kann das Recht auf Herausgabe der von Ihnen bereitgestellten Daten in einem strukturierten, gängigen und maschinenlesbaren Format zustehen (Recht auf Datenübertragbarkeit).</w:t>
      </w:r>
    </w:p>
    <w:p w:rsidR="00AB09B1" w:rsidRPr="00AB09B1" w:rsidRDefault="00AB09B1" w:rsidP="00E6614E">
      <w:pPr>
        <w:jc w:val="both"/>
        <w:rPr>
          <w:rFonts w:asciiTheme="minorHAnsi" w:eastAsiaTheme="minorHAnsi" w:hAnsiTheme="minorHAnsi" w:cstheme="minorBidi"/>
          <w:sz w:val="22"/>
          <w:szCs w:val="22"/>
          <w:lang w:eastAsia="en-US"/>
        </w:rPr>
      </w:pPr>
    </w:p>
    <w:p w:rsidR="00AB09B1" w:rsidRPr="00AB09B1" w:rsidRDefault="00AB09B1" w:rsidP="00E6614E">
      <w:pPr>
        <w:jc w:val="both"/>
        <w:rPr>
          <w:rFonts w:asciiTheme="minorHAnsi" w:eastAsiaTheme="minorHAnsi" w:hAnsiTheme="minorHAnsi" w:cstheme="minorBidi"/>
          <w:sz w:val="22"/>
          <w:szCs w:val="22"/>
          <w:lang w:eastAsia="en-US"/>
        </w:rPr>
      </w:pPr>
    </w:p>
    <w:p w:rsidR="00AB09B1" w:rsidRPr="00AB09B1" w:rsidRDefault="00AB09B1" w:rsidP="00E6614E">
      <w:pPr>
        <w:jc w:val="both"/>
        <w:rPr>
          <w:rFonts w:asciiTheme="minorHAnsi" w:eastAsiaTheme="minorHAnsi" w:hAnsiTheme="minorHAnsi" w:cstheme="minorBidi"/>
          <w:b/>
          <w:sz w:val="22"/>
          <w:szCs w:val="22"/>
          <w:lang w:eastAsia="en-US"/>
        </w:rPr>
      </w:pPr>
      <w:r w:rsidRPr="00AB09B1">
        <w:rPr>
          <w:rFonts w:asciiTheme="minorHAnsi" w:eastAsiaTheme="minorHAnsi" w:hAnsiTheme="minorHAnsi" w:cstheme="minorBidi"/>
          <w:b/>
          <w:sz w:val="22"/>
          <w:szCs w:val="22"/>
          <w:lang w:eastAsia="en-US"/>
        </w:rPr>
        <w:t>Beschwerderecht</w:t>
      </w:r>
    </w:p>
    <w:p w:rsidR="00AB09B1" w:rsidRPr="00AB09B1" w:rsidRDefault="00AB09B1" w:rsidP="00E6614E">
      <w:pPr>
        <w:jc w:val="both"/>
        <w:rPr>
          <w:rFonts w:asciiTheme="minorHAnsi" w:eastAsiaTheme="minorHAnsi" w:hAnsiTheme="minorHAnsi" w:cstheme="minorBidi"/>
          <w:sz w:val="22"/>
          <w:szCs w:val="22"/>
          <w:lang w:eastAsia="en-US"/>
        </w:rPr>
      </w:pPr>
    </w:p>
    <w:p w:rsidR="00AB09B1" w:rsidRPr="00AB09B1" w:rsidRDefault="00AB09B1" w:rsidP="00E6614E">
      <w:pPr>
        <w:jc w:val="both"/>
        <w:rPr>
          <w:rFonts w:asciiTheme="minorHAnsi" w:eastAsiaTheme="minorHAnsi" w:hAnsiTheme="minorHAnsi" w:cstheme="minorBidi"/>
          <w:sz w:val="22"/>
          <w:szCs w:val="22"/>
          <w:lang w:eastAsia="en-US"/>
        </w:rPr>
      </w:pPr>
      <w:r w:rsidRPr="00AB09B1">
        <w:rPr>
          <w:rFonts w:asciiTheme="minorHAnsi" w:eastAsiaTheme="minorHAnsi" w:hAnsiTheme="minorHAnsi" w:cstheme="minorBidi"/>
          <w:sz w:val="22"/>
          <w:szCs w:val="22"/>
          <w:lang w:eastAsia="en-US"/>
        </w:rPr>
        <w:t>Sie haben das Recht sich mit einer Beschwerde an den o. g. Datenschutzbeauftragten oder an eine Datenschutzaufsichtsbehörde zu wenden. Die örtlich zuständige Behörde ist:</w:t>
      </w:r>
    </w:p>
    <w:p w:rsidR="00AB09B1" w:rsidRPr="00AB09B1" w:rsidRDefault="00AB09B1" w:rsidP="00E6614E">
      <w:pPr>
        <w:jc w:val="both"/>
        <w:rPr>
          <w:rFonts w:asciiTheme="minorHAnsi" w:eastAsiaTheme="minorHAnsi" w:hAnsiTheme="minorHAnsi" w:cstheme="minorBidi"/>
          <w:sz w:val="22"/>
          <w:szCs w:val="22"/>
          <w:lang w:eastAsia="en-US"/>
        </w:rPr>
      </w:pPr>
    </w:p>
    <w:p w:rsidR="00AB09B1" w:rsidRPr="00AB09B1" w:rsidRDefault="00AB09B1" w:rsidP="00E6614E">
      <w:pPr>
        <w:jc w:val="both"/>
        <w:rPr>
          <w:rFonts w:asciiTheme="minorHAnsi" w:eastAsiaTheme="minorHAnsi" w:hAnsiTheme="minorHAnsi" w:cstheme="minorBidi"/>
          <w:sz w:val="22"/>
          <w:szCs w:val="22"/>
          <w:lang w:eastAsia="en-US"/>
        </w:rPr>
      </w:pPr>
      <w:r w:rsidRPr="00AB09B1">
        <w:rPr>
          <w:rFonts w:asciiTheme="minorHAnsi" w:eastAsiaTheme="minorHAnsi" w:hAnsiTheme="minorHAnsi" w:cstheme="minorBidi"/>
          <w:sz w:val="22"/>
          <w:szCs w:val="22"/>
          <w:lang w:eastAsia="en-US"/>
        </w:rPr>
        <w:t>Sächsische Datenschutz</w:t>
      </w:r>
      <w:r w:rsidR="00AE3516">
        <w:rPr>
          <w:rFonts w:asciiTheme="minorHAnsi" w:eastAsiaTheme="minorHAnsi" w:hAnsiTheme="minorHAnsi" w:cstheme="minorBidi"/>
          <w:sz w:val="22"/>
          <w:szCs w:val="22"/>
          <w:lang w:eastAsia="en-US"/>
        </w:rPr>
        <w:t>- und Transparenz</w:t>
      </w:r>
      <w:r w:rsidRPr="00AB09B1">
        <w:rPr>
          <w:rFonts w:asciiTheme="minorHAnsi" w:eastAsiaTheme="minorHAnsi" w:hAnsiTheme="minorHAnsi" w:cstheme="minorBidi"/>
          <w:sz w:val="22"/>
          <w:szCs w:val="22"/>
          <w:lang w:eastAsia="en-US"/>
        </w:rPr>
        <w:t>beauftragte</w:t>
      </w:r>
    </w:p>
    <w:p w:rsidR="00AE3516" w:rsidRPr="00AE3516" w:rsidRDefault="00AE3516" w:rsidP="00AE3516">
      <w:pPr>
        <w:jc w:val="both"/>
        <w:rPr>
          <w:rFonts w:asciiTheme="minorHAnsi" w:eastAsiaTheme="minorHAnsi" w:hAnsiTheme="minorHAnsi" w:cstheme="minorBidi"/>
          <w:sz w:val="22"/>
          <w:szCs w:val="22"/>
          <w:lang w:eastAsia="en-US"/>
        </w:rPr>
      </w:pPr>
      <w:r w:rsidRPr="00AE3516">
        <w:rPr>
          <w:rFonts w:asciiTheme="minorHAnsi" w:eastAsiaTheme="minorHAnsi" w:hAnsiTheme="minorHAnsi" w:cstheme="minorBidi"/>
          <w:sz w:val="22"/>
          <w:szCs w:val="22"/>
          <w:lang w:eastAsia="en-US"/>
        </w:rPr>
        <w:t>Postfach 11 01 32</w:t>
      </w:r>
    </w:p>
    <w:p w:rsidR="004F51BB" w:rsidRDefault="00AE3516" w:rsidP="00E6614E">
      <w:pPr>
        <w:jc w:val="both"/>
        <w:rPr>
          <w:rFonts w:asciiTheme="minorHAnsi" w:eastAsiaTheme="minorHAnsi" w:hAnsiTheme="minorHAnsi" w:cstheme="minorBidi"/>
          <w:sz w:val="22"/>
          <w:szCs w:val="22"/>
          <w:lang w:eastAsia="en-US"/>
        </w:rPr>
      </w:pPr>
      <w:r w:rsidRPr="00AE3516">
        <w:rPr>
          <w:rFonts w:asciiTheme="minorHAnsi" w:eastAsiaTheme="minorHAnsi" w:hAnsiTheme="minorHAnsi" w:cstheme="minorBidi"/>
          <w:sz w:val="22"/>
          <w:szCs w:val="22"/>
          <w:lang w:eastAsia="en-US"/>
        </w:rPr>
        <w:t>01330 Dresden</w:t>
      </w:r>
    </w:p>
    <w:p w:rsidR="00C35A3C" w:rsidRPr="00AB09B1" w:rsidRDefault="00C35A3C" w:rsidP="00E6614E">
      <w:pPr>
        <w:jc w:val="both"/>
        <w:rPr>
          <w:rFonts w:asciiTheme="minorHAnsi" w:eastAsiaTheme="minorHAnsi" w:hAnsiTheme="minorHAnsi" w:cstheme="minorBidi"/>
          <w:sz w:val="22"/>
          <w:szCs w:val="22"/>
          <w:lang w:eastAsia="en-US"/>
        </w:rPr>
      </w:pPr>
    </w:p>
    <w:p w:rsidR="00AB09B1" w:rsidRPr="00AB09B1" w:rsidRDefault="00AB09B1" w:rsidP="00AB09B1">
      <w:pPr>
        <w:rPr>
          <w:rFonts w:asciiTheme="minorHAnsi" w:eastAsiaTheme="minorHAnsi" w:hAnsiTheme="minorHAnsi" w:cstheme="minorBidi"/>
          <w:b/>
          <w:sz w:val="22"/>
          <w:szCs w:val="22"/>
          <w:lang w:eastAsia="en-US"/>
        </w:rPr>
      </w:pPr>
      <w:r w:rsidRPr="00AB09B1">
        <w:rPr>
          <w:rFonts w:asciiTheme="minorHAnsi" w:eastAsiaTheme="minorHAnsi" w:hAnsiTheme="minorHAnsi" w:cstheme="minorBidi"/>
          <w:b/>
          <w:sz w:val="22"/>
          <w:szCs w:val="22"/>
          <w:lang w:eastAsia="en-US"/>
        </w:rPr>
        <w:t>Zweckänderung</w:t>
      </w:r>
    </w:p>
    <w:p w:rsidR="00AB09B1" w:rsidRPr="00AB09B1" w:rsidRDefault="00AB09B1" w:rsidP="00AB09B1">
      <w:pPr>
        <w:rPr>
          <w:rFonts w:asciiTheme="minorHAnsi" w:eastAsiaTheme="minorHAnsi" w:hAnsiTheme="minorHAnsi" w:cstheme="minorBidi"/>
          <w:sz w:val="22"/>
          <w:szCs w:val="22"/>
          <w:lang w:eastAsia="en-US"/>
        </w:rPr>
      </w:pPr>
    </w:p>
    <w:p w:rsidR="00AB09B1" w:rsidRDefault="00AB09B1" w:rsidP="00763105">
      <w:pPr>
        <w:jc w:val="both"/>
        <w:rPr>
          <w:rFonts w:asciiTheme="minorHAnsi" w:eastAsiaTheme="minorHAnsi" w:hAnsiTheme="minorHAnsi" w:cstheme="minorBidi"/>
          <w:sz w:val="22"/>
          <w:szCs w:val="22"/>
          <w:lang w:eastAsia="en-US"/>
        </w:rPr>
      </w:pPr>
      <w:r w:rsidRPr="00AB09B1">
        <w:rPr>
          <w:rFonts w:asciiTheme="minorHAnsi" w:eastAsiaTheme="minorHAnsi" w:hAnsiTheme="minorHAnsi" w:cstheme="minorBidi"/>
          <w:sz w:val="22"/>
          <w:szCs w:val="22"/>
          <w:lang w:eastAsia="en-US"/>
        </w:rPr>
        <w:t>Die erhobenen personenbezogenen Daten werden nur für den angegebenen Zweck verarbeitet. Werden die Daten für einen anderen Zweck verarbeitet, dann informieren wir Sie im Rahmen der gesetzlichen Bestimmungen.</w:t>
      </w:r>
    </w:p>
    <w:p w:rsidR="00AB09B1" w:rsidRPr="0076521C" w:rsidRDefault="00AB09B1" w:rsidP="00AB09B1">
      <w:pPr>
        <w:rPr>
          <w:rFonts w:asciiTheme="minorHAnsi" w:eastAsiaTheme="minorHAnsi" w:hAnsiTheme="minorHAnsi" w:cstheme="minorBidi"/>
          <w:sz w:val="22"/>
          <w:szCs w:val="22"/>
          <w:lang w:eastAsia="en-US"/>
        </w:rPr>
      </w:pPr>
    </w:p>
    <w:sectPr w:rsidR="00AB09B1" w:rsidRPr="0076521C" w:rsidSect="004D7CFC">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141" w:rsidRDefault="00F71141" w:rsidP="00AB09B1">
      <w:r>
        <w:separator/>
      </w:r>
    </w:p>
  </w:endnote>
  <w:endnote w:type="continuationSeparator" w:id="0">
    <w:p w:rsidR="00F71141" w:rsidRDefault="00F71141" w:rsidP="00AB0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A3B" w:rsidRDefault="00F71141">
    <w:pPr>
      <w:pStyle w:val="Fuzeile"/>
      <w:rPr>
        <w:rFonts w:asciiTheme="majorHAnsi" w:eastAsiaTheme="majorEastAsia" w:hAnsiTheme="majorHAnsi" w:cstheme="majorBidi"/>
      </w:rPr>
    </w:pPr>
    <w:r>
      <w:rPr>
        <w:rFonts w:asciiTheme="majorHAnsi" w:eastAsiaTheme="majorEastAsia" w:hAnsiTheme="majorHAnsi" w:cstheme="majorBidi"/>
      </w:rPr>
      <w:pict>
        <v:rect id="_x0000_i1025" style="width:0;height:1.5pt" o:hralign="center" o:hrstd="t" o:hr="t" fillcolor="#a0a0a0" stroked="f"/>
      </w:pict>
    </w:r>
  </w:p>
  <w:p w:rsidR="00AB09B1" w:rsidRPr="00C35A3C" w:rsidRDefault="00AE3516">
    <w:pPr>
      <w:pStyle w:val="Fuzeile"/>
    </w:pPr>
    <w:r w:rsidRPr="00C35A3C">
      <w:rPr>
        <w:rFonts w:ascii="Arial" w:hAnsi="Arial" w:cs="Arial"/>
        <w:sz w:val="18"/>
        <w:szCs w:val="18"/>
      </w:rPr>
      <w:t>0</w:t>
    </w:r>
    <w:r w:rsidR="00C35A3C" w:rsidRPr="00C35A3C">
      <w:rPr>
        <w:rFonts w:ascii="Arial" w:hAnsi="Arial" w:cs="Arial"/>
        <w:sz w:val="18"/>
        <w:szCs w:val="18"/>
      </w:rPr>
      <w:t>7</w:t>
    </w:r>
    <w:r w:rsidRPr="00C35A3C">
      <w:rPr>
        <w:rFonts w:ascii="Arial" w:hAnsi="Arial" w:cs="Arial"/>
        <w:sz w:val="18"/>
        <w:szCs w:val="18"/>
      </w:rPr>
      <w:t>/2023</w:t>
    </w:r>
    <w:r w:rsidR="00C36E9E" w:rsidRPr="00C35A3C">
      <w:rPr>
        <w:rFonts w:asciiTheme="majorHAnsi" w:eastAsiaTheme="majorEastAsia" w:hAnsiTheme="majorHAnsi" w:cstheme="majorBidi"/>
      </w:rPr>
      <w:tab/>
    </w:r>
    <w:r w:rsidR="00C36E9E" w:rsidRPr="00C35A3C">
      <w:rPr>
        <w:rFonts w:asciiTheme="majorHAnsi" w:eastAsiaTheme="majorEastAsia" w:hAnsiTheme="majorHAnsi" w:cstheme="majorBidi"/>
      </w:rPr>
      <w:tab/>
    </w:r>
    <w:r w:rsidR="00651A3B" w:rsidRPr="00C35A3C">
      <w:rPr>
        <w:rFonts w:asciiTheme="majorHAnsi" w:eastAsiaTheme="majorEastAsia" w:hAnsiTheme="majorHAnsi" w:cstheme="majorBidi"/>
      </w:rPr>
      <w:t xml:space="preserve">Seite </w:t>
    </w:r>
    <w:r w:rsidR="00651A3B" w:rsidRPr="00C35A3C">
      <w:rPr>
        <w:rFonts w:asciiTheme="majorHAnsi" w:eastAsiaTheme="majorEastAsia" w:hAnsiTheme="majorHAnsi" w:cstheme="majorBidi"/>
        <w:b/>
      </w:rPr>
      <w:fldChar w:fldCharType="begin"/>
    </w:r>
    <w:r w:rsidR="00651A3B" w:rsidRPr="00C35A3C">
      <w:rPr>
        <w:rFonts w:asciiTheme="majorHAnsi" w:eastAsiaTheme="majorEastAsia" w:hAnsiTheme="majorHAnsi" w:cstheme="majorBidi"/>
        <w:b/>
      </w:rPr>
      <w:instrText>PAGE  \* Arabic  \* MERGEFORMAT</w:instrText>
    </w:r>
    <w:r w:rsidR="00651A3B" w:rsidRPr="00C35A3C">
      <w:rPr>
        <w:rFonts w:asciiTheme="majorHAnsi" w:eastAsiaTheme="majorEastAsia" w:hAnsiTheme="majorHAnsi" w:cstheme="majorBidi"/>
        <w:b/>
      </w:rPr>
      <w:fldChar w:fldCharType="separate"/>
    </w:r>
    <w:r w:rsidR="00377406">
      <w:rPr>
        <w:rFonts w:asciiTheme="majorHAnsi" w:eastAsiaTheme="majorEastAsia" w:hAnsiTheme="majorHAnsi" w:cstheme="majorBidi"/>
        <w:b/>
        <w:noProof/>
      </w:rPr>
      <w:t>2</w:t>
    </w:r>
    <w:r w:rsidR="00651A3B" w:rsidRPr="00C35A3C">
      <w:rPr>
        <w:rFonts w:asciiTheme="majorHAnsi" w:eastAsiaTheme="majorEastAsia" w:hAnsiTheme="majorHAnsi" w:cstheme="majorBidi"/>
        <w:b/>
      </w:rPr>
      <w:fldChar w:fldCharType="end"/>
    </w:r>
    <w:r w:rsidR="00651A3B" w:rsidRPr="00C35A3C">
      <w:rPr>
        <w:rFonts w:asciiTheme="majorHAnsi" w:eastAsiaTheme="majorEastAsia" w:hAnsiTheme="majorHAnsi" w:cstheme="majorBidi"/>
      </w:rPr>
      <w:t xml:space="preserve"> von </w:t>
    </w:r>
    <w:r w:rsidR="00651A3B" w:rsidRPr="00C35A3C">
      <w:rPr>
        <w:rFonts w:asciiTheme="majorHAnsi" w:eastAsiaTheme="majorEastAsia" w:hAnsiTheme="majorHAnsi" w:cstheme="majorBidi"/>
        <w:b/>
      </w:rPr>
      <w:fldChar w:fldCharType="begin"/>
    </w:r>
    <w:r w:rsidR="00651A3B" w:rsidRPr="00C35A3C">
      <w:rPr>
        <w:rFonts w:asciiTheme="majorHAnsi" w:eastAsiaTheme="majorEastAsia" w:hAnsiTheme="majorHAnsi" w:cstheme="majorBidi"/>
        <w:b/>
      </w:rPr>
      <w:instrText>NUMPAGES  \* Arabic  \* MERGEFORMAT</w:instrText>
    </w:r>
    <w:r w:rsidR="00651A3B" w:rsidRPr="00C35A3C">
      <w:rPr>
        <w:rFonts w:asciiTheme="majorHAnsi" w:eastAsiaTheme="majorEastAsia" w:hAnsiTheme="majorHAnsi" w:cstheme="majorBidi"/>
        <w:b/>
      </w:rPr>
      <w:fldChar w:fldCharType="separate"/>
    </w:r>
    <w:r w:rsidR="00377406">
      <w:rPr>
        <w:rFonts w:asciiTheme="majorHAnsi" w:eastAsiaTheme="majorEastAsia" w:hAnsiTheme="majorHAnsi" w:cstheme="majorBidi"/>
        <w:b/>
        <w:noProof/>
      </w:rPr>
      <w:t>2</w:t>
    </w:r>
    <w:r w:rsidR="00651A3B" w:rsidRPr="00C35A3C">
      <w:rPr>
        <w:rFonts w:asciiTheme="majorHAnsi" w:eastAsiaTheme="majorEastAsia" w:hAnsiTheme="majorHAnsi" w:cstheme="majorBidi"/>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141" w:rsidRDefault="00F71141" w:rsidP="00AB09B1">
      <w:r>
        <w:separator/>
      </w:r>
    </w:p>
  </w:footnote>
  <w:footnote w:type="continuationSeparator" w:id="0">
    <w:p w:rsidR="00F71141" w:rsidRDefault="00F71141" w:rsidP="00AB0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EFC" w:rsidRDefault="00481EFC">
    <w:pPr>
      <w:pStyle w:val="Kopfzeile"/>
    </w:pPr>
  </w:p>
  <w:tbl>
    <w:tblPr>
      <w:tblW w:w="93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510"/>
      <w:gridCol w:w="5705"/>
      <w:gridCol w:w="1141"/>
    </w:tblGrid>
    <w:tr w:rsidR="00481EFC" w:rsidRPr="007813E3" w:rsidTr="00481EFC">
      <w:tc>
        <w:tcPr>
          <w:tcW w:w="2510" w:type="dxa"/>
          <w:vAlign w:val="center"/>
        </w:tcPr>
        <w:p w:rsidR="00481EFC" w:rsidRDefault="00481EFC" w:rsidP="00736891">
          <w:pPr>
            <w:pStyle w:val="Textkrper2"/>
            <w:spacing w:before="120"/>
            <w:rPr>
              <w:rFonts w:ascii="Arial" w:hAnsi="Arial" w:cs="Arial"/>
              <w:sz w:val="22"/>
              <w:szCs w:val="22"/>
            </w:rPr>
          </w:pPr>
          <w:r w:rsidRPr="00251FB2">
            <w:rPr>
              <w:rFonts w:ascii="Arial" w:hAnsi="Arial" w:cs="Arial"/>
              <w:sz w:val="22"/>
              <w:szCs w:val="22"/>
            </w:rPr>
            <w:t>Landkreis</w:t>
          </w:r>
        </w:p>
        <w:p w:rsidR="00481EFC" w:rsidRPr="00EB327F" w:rsidRDefault="00481EFC" w:rsidP="00736891">
          <w:pPr>
            <w:pStyle w:val="Textkrper2"/>
            <w:rPr>
              <w:rFonts w:ascii="Arial" w:hAnsi="Arial" w:cs="Arial"/>
              <w:sz w:val="22"/>
              <w:szCs w:val="22"/>
            </w:rPr>
          </w:pPr>
          <w:r w:rsidRPr="00EB327F">
            <w:rPr>
              <w:rFonts w:ascii="Arial" w:hAnsi="Arial" w:cs="Arial"/>
              <w:sz w:val="22"/>
              <w:szCs w:val="22"/>
            </w:rPr>
            <w:t>Sächsische Schweiz</w:t>
          </w:r>
          <w:r>
            <w:rPr>
              <w:rFonts w:ascii="Arial" w:hAnsi="Arial" w:cs="Arial"/>
              <w:sz w:val="22"/>
              <w:szCs w:val="22"/>
            </w:rPr>
            <w:t>- Osterzgebirge</w:t>
          </w:r>
        </w:p>
      </w:tc>
      <w:tc>
        <w:tcPr>
          <w:tcW w:w="5705" w:type="dxa"/>
          <w:vAlign w:val="center"/>
        </w:tcPr>
        <w:p w:rsidR="00481EFC" w:rsidRDefault="00481EFC" w:rsidP="00736891">
          <w:pPr>
            <w:pStyle w:val="Kopfzeile"/>
            <w:spacing w:before="120"/>
            <w:jc w:val="center"/>
            <w:rPr>
              <w:rFonts w:ascii="Arial" w:hAnsi="Arial" w:cs="Arial"/>
              <w:b/>
              <w:sz w:val="24"/>
              <w:szCs w:val="24"/>
            </w:rPr>
          </w:pPr>
          <w:r w:rsidRPr="00F90C4E">
            <w:rPr>
              <w:rFonts w:ascii="Arial" w:hAnsi="Arial" w:cs="Arial"/>
              <w:b/>
              <w:sz w:val="24"/>
              <w:szCs w:val="24"/>
            </w:rPr>
            <w:t xml:space="preserve">Informationspflichten </w:t>
          </w:r>
          <w:r w:rsidRPr="00251FB2">
            <w:rPr>
              <w:rFonts w:ascii="Arial" w:hAnsi="Arial" w:cs="Arial"/>
              <w:b/>
              <w:sz w:val="24"/>
              <w:szCs w:val="24"/>
            </w:rPr>
            <w:t xml:space="preserve">nach </w:t>
          </w:r>
          <w:r w:rsidRPr="00763105">
            <w:rPr>
              <w:rFonts w:ascii="Arial" w:hAnsi="Arial" w:cs="Arial"/>
              <w:b/>
              <w:sz w:val="24"/>
              <w:szCs w:val="24"/>
            </w:rPr>
            <w:t>Art</w:t>
          </w:r>
          <w:r w:rsidR="004378F3" w:rsidRPr="00763105">
            <w:rPr>
              <w:rFonts w:ascii="Arial" w:hAnsi="Arial" w:cs="Arial"/>
              <w:b/>
              <w:sz w:val="24"/>
              <w:szCs w:val="24"/>
            </w:rPr>
            <w:t>ikel</w:t>
          </w:r>
          <w:r w:rsidRPr="00763105">
            <w:rPr>
              <w:rFonts w:ascii="Arial" w:hAnsi="Arial" w:cs="Arial"/>
              <w:b/>
              <w:sz w:val="24"/>
              <w:szCs w:val="24"/>
            </w:rPr>
            <w:t xml:space="preserve"> </w:t>
          </w:r>
          <w:r w:rsidRPr="00251FB2">
            <w:rPr>
              <w:rFonts w:ascii="Arial" w:hAnsi="Arial" w:cs="Arial"/>
              <w:b/>
              <w:sz w:val="24"/>
              <w:szCs w:val="24"/>
            </w:rPr>
            <w:t>13</w:t>
          </w:r>
          <w:r w:rsidRPr="00F90C4E">
            <w:rPr>
              <w:rFonts w:ascii="Arial" w:hAnsi="Arial" w:cs="Arial"/>
              <w:b/>
              <w:sz w:val="24"/>
              <w:szCs w:val="24"/>
            </w:rPr>
            <w:t xml:space="preserve"> DSGVO</w:t>
          </w:r>
        </w:p>
        <w:p w:rsidR="00481EFC" w:rsidRPr="006651EA" w:rsidRDefault="00763105" w:rsidP="00736891">
          <w:pPr>
            <w:pStyle w:val="Kopfzeile"/>
            <w:spacing w:before="120"/>
            <w:jc w:val="center"/>
            <w:rPr>
              <w:rFonts w:ascii="Arial" w:hAnsi="Arial" w:cs="Arial"/>
              <w:b/>
              <w:sz w:val="26"/>
              <w:szCs w:val="26"/>
            </w:rPr>
          </w:pPr>
          <w:r>
            <w:rPr>
              <w:rFonts w:ascii="Arial" w:hAnsi="Arial" w:cs="Arial"/>
              <w:b/>
              <w:sz w:val="26"/>
              <w:szCs w:val="26"/>
            </w:rPr>
            <w:t>Hinweisgeberschutzgesetz</w:t>
          </w:r>
        </w:p>
      </w:tc>
      <w:tc>
        <w:tcPr>
          <w:tcW w:w="1141" w:type="dxa"/>
        </w:tcPr>
        <w:p w:rsidR="00481EFC" w:rsidRDefault="00481EFC" w:rsidP="00736891">
          <w:pPr>
            <w:jc w:val="center"/>
            <w:rPr>
              <w:rFonts w:ascii="Arial" w:hAnsi="Arial" w:cs="Arial"/>
              <w:sz w:val="10"/>
              <w:szCs w:val="10"/>
            </w:rPr>
          </w:pPr>
        </w:p>
        <w:p w:rsidR="00481EFC" w:rsidRPr="007813E3" w:rsidRDefault="00481EFC" w:rsidP="00736891">
          <w:pPr>
            <w:jc w:val="center"/>
            <w:rPr>
              <w:rFonts w:ascii="Arial" w:hAnsi="Arial" w:cs="Arial"/>
              <w:sz w:val="10"/>
              <w:szCs w:val="10"/>
            </w:rPr>
          </w:pPr>
          <w:r>
            <w:rPr>
              <w:noProof/>
            </w:rPr>
            <w:drawing>
              <wp:inline distT="0" distB="0" distL="0" distR="0" wp14:anchorId="0B009FF6" wp14:editId="32056753">
                <wp:extent cx="304800" cy="361950"/>
                <wp:effectExtent l="0" t="0" r="0" b="0"/>
                <wp:docPr id="4" name="Grafik 4" descr="wappen_1108_ohneTy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wappen_1108_ohneTyp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4800" cy="361950"/>
                        </a:xfrm>
                        <a:prstGeom prst="rect">
                          <a:avLst/>
                        </a:prstGeom>
                        <a:noFill/>
                        <a:ln>
                          <a:noFill/>
                        </a:ln>
                      </pic:spPr>
                    </pic:pic>
                  </a:graphicData>
                </a:graphic>
              </wp:inline>
            </w:drawing>
          </w:r>
        </w:p>
      </w:tc>
    </w:tr>
    <w:tr w:rsidR="00763105" w:rsidRPr="00763105" w:rsidTr="00481EFC">
      <w:tc>
        <w:tcPr>
          <w:tcW w:w="2510" w:type="dxa"/>
        </w:tcPr>
        <w:p w:rsidR="00481EFC" w:rsidRPr="00763105" w:rsidRDefault="00763105" w:rsidP="00736891">
          <w:pPr>
            <w:rPr>
              <w:rFonts w:ascii="Arial" w:hAnsi="Arial" w:cs="Arial"/>
              <w:sz w:val="22"/>
              <w:szCs w:val="22"/>
            </w:rPr>
          </w:pPr>
          <w:r w:rsidRPr="00763105">
            <w:rPr>
              <w:rFonts w:ascii="Arial" w:hAnsi="Arial" w:cs="Arial"/>
              <w:sz w:val="22"/>
              <w:szCs w:val="22"/>
            </w:rPr>
            <w:t>Bereich Landrat</w:t>
          </w:r>
        </w:p>
      </w:tc>
      <w:tc>
        <w:tcPr>
          <w:tcW w:w="5705" w:type="dxa"/>
          <w:vAlign w:val="center"/>
        </w:tcPr>
        <w:p w:rsidR="00481EFC" w:rsidRPr="00763105" w:rsidRDefault="00481EFC" w:rsidP="00736891">
          <w:pPr>
            <w:jc w:val="center"/>
            <w:rPr>
              <w:rFonts w:ascii="Arial" w:hAnsi="Arial" w:cs="Arial"/>
              <w:b/>
              <w:sz w:val="22"/>
              <w:szCs w:val="22"/>
            </w:rPr>
          </w:pPr>
          <w:r w:rsidRPr="00763105">
            <w:rPr>
              <w:rFonts w:ascii="Arial" w:hAnsi="Arial" w:cs="Arial"/>
              <w:b/>
              <w:sz w:val="24"/>
              <w:szCs w:val="24"/>
            </w:rPr>
            <w:t>Erhebung von personenbezogenen Daten bei der betroffenen Person</w:t>
          </w:r>
        </w:p>
        <w:p w:rsidR="00481EFC" w:rsidRPr="00763105" w:rsidRDefault="00481EFC" w:rsidP="00736891">
          <w:pPr>
            <w:rPr>
              <w:rFonts w:ascii="Arial" w:hAnsi="Arial" w:cs="Arial"/>
              <w:b/>
              <w:sz w:val="22"/>
              <w:szCs w:val="22"/>
            </w:rPr>
          </w:pPr>
        </w:p>
      </w:tc>
      <w:tc>
        <w:tcPr>
          <w:tcW w:w="1141" w:type="dxa"/>
        </w:tcPr>
        <w:p w:rsidR="00481EFC" w:rsidRPr="00763105" w:rsidRDefault="00481EFC" w:rsidP="00736891">
          <w:pPr>
            <w:rPr>
              <w:rFonts w:ascii="Arial" w:hAnsi="Arial" w:cs="Arial"/>
              <w:b/>
              <w:sz w:val="22"/>
              <w:szCs w:val="22"/>
            </w:rPr>
          </w:pPr>
        </w:p>
      </w:tc>
    </w:tr>
  </w:tbl>
  <w:p w:rsidR="00481EFC" w:rsidRDefault="00481EF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C3B"/>
    <w:rsid w:val="0006230D"/>
    <w:rsid w:val="000A1388"/>
    <w:rsid w:val="00115674"/>
    <w:rsid w:val="00120C74"/>
    <w:rsid w:val="001B1FA8"/>
    <w:rsid w:val="001D7EC2"/>
    <w:rsid w:val="00232573"/>
    <w:rsid w:val="00251FB2"/>
    <w:rsid w:val="00262044"/>
    <w:rsid w:val="00377406"/>
    <w:rsid w:val="004378F3"/>
    <w:rsid w:val="00481EFC"/>
    <w:rsid w:val="004B474C"/>
    <w:rsid w:val="004D7CFC"/>
    <w:rsid w:val="004F51BB"/>
    <w:rsid w:val="00510CC2"/>
    <w:rsid w:val="005F77A3"/>
    <w:rsid w:val="00610F85"/>
    <w:rsid w:val="00651A3B"/>
    <w:rsid w:val="00733C3B"/>
    <w:rsid w:val="00763105"/>
    <w:rsid w:val="0076521C"/>
    <w:rsid w:val="00791036"/>
    <w:rsid w:val="007D4494"/>
    <w:rsid w:val="007E7527"/>
    <w:rsid w:val="00863A96"/>
    <w:rsid w:val="009E2C24"/>
    <w:rsid w:val="00AB09B1"/>
    <w:rsid w:val="00AD045F"/>
    <w:rsid w:val="00AE3516"/>
    <w:rsid w:val="00AF0F18"/>
    <w:rsid w:val="00C35A3C"/>
    <w:rsid w:val="00C36E9E"/>
    <w:rsid w:val="00C6231A"/>
    <w:rsid w:val="00C659AC"/>
    <w:rsid w:val="00DD31A0"/>
    <w:rsid w:val="00E60A0E"/>
    <w:rsid w:val="00E6614E"/>
    <w:rsid w:val="00F3179E"/>
    <w:rsid w:val="00F70586"/>
    <w:rsid w:val="00F711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BBB78"/>
  <w15:docId w15:val="{B3243407-8F57-4157-A0E8-592AF782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33C3B"/>
    <w:pPr>
      <w:spacing w:after="0" w:line="240" w:lineRule="auto"/>
    </w:pPr>
    <w:rPr>
      <w:rFonts w:ascii="Times New Roman" w:eastAsia="Times New Roman" w:hAnsi="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33C3B"/>
    <w:pPr>
      <w:tabs>
        <w:tab w:val="center" w:pos="4536"/>
        <w:tab w:val="right" w:pos="9072"/>
      </w:tabs>
    </w:pPr>
  </w:style>
  <w:style w:type="character" w:customStyle="1" w:styleId="KopfzeileZchn">
    <w:name w:val="Kopfzeile Zchn"/>
    <w:basedOn w:val="Absatz-Standardschriftart"/>
    <w:link w:val="Kopfzeile"/>
    <w:uiPriority w:val="99"/>
    <w:rsid w:val="00733C3B"/>
    <w:rPr>
      <w:rFonts w:ascii="Times New Roman" w:eastAsia="Times New Roman" w:hAnsi="Times New Roman"/>
      <w:sz w:val="20"/>
      <w:szCs w:val="20"/>
      <w:lang w:eastAsia="de-DE"/>
    </w:rPr>
  </w:style>
  <w:style w:type="paragraph" w:styleId="Textkrper2">
    <w:name w:val="Body Text 2"/>
    <w:basedOn w:val="Standard"/>
    <w:link w:val="Textkrper2Zchn"/>
    <w:rsid w:val="00733C3B"/>
    <w:rPr>
      <w:b/>
      <w:sz w:val="24"/>
    </w:rPr>
  </w:style>
  <w:style w:type="character" w:customStyle="1" w:styleId="Textkrper2Zchn">
    <w:name w:val="Textkörper 2 Zchn"/>
    <w:basedOn w:val="Absatz-Standardschriftart"/>
    <w:link w:val="Textkrper2"/>
    <w:rsid w:val="00733C3B"/>
    <w:rPr>
      <w:rFonts w:ascii="Times New Roman" w:eastAsia="Times New Roman" w:hAnsi="Times New Roman"/>
      <w:b/>
      <w:sz w:val="24"/>
      <w:szCs w:val="20"/>
      <w:lang w:eastAsia="de-DE"/>
    </w:rPr>
  </w:style>
  <w:style w:type="paragraph" w:styleId="Sprechblasentext">
    <w:name w:val="Balloon Text"/>
    <w:basedOn w:val="Standard"/>
    <w:link w:val="SprechblasentextZchn"/>
    <w:uiPriority w:val="99"/>
    <w:semiHidden/>
    <w:unhideWhenUsed/>
    <w:rsid w:val="00733C3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3C3B"/>
    <w:rPr>
      <w:rFonts w:ascii="Tahoma" w:eastAsia="Times New Roman" w:hAnsi="Tahoma" w:cs="Tahoma"/>
      <w:sz w:val="16"/>
      <w:szCs w:val="16"/>
      <w:lang w:eastAsia="de-DE"/>
    </w:rPr>
  </w:style>
  <w:style w:type="character" w:styleId="Hyperlink">
    <w:name w:val="Hyperlink"/>
    <w:uiPriority w:val="99"/>
    <w:rsid w:val="00733C3B"/>
    <w:rPr>
      <w:color w:val="0000FF"/>
      <w:u w:val="single"/>
    </w:rPr>
  </w:style>
  <w:style w:type="paragraph" w:customStyle="1" w:styleId="Default">
    <w:name w:val="Default"/>
    <w:rsid w:val="00733C3B"/>
    <w:pPr>
      <w:autoSpaceDE w:val="0"/>
      <w:autoSpaceDN w:val="0"/>
      <w:adjustRightInd w:val="0"/>
      <w:spacing w:after="0" w:line="240" w:lineRule="auto"/>
    </w:pPr>
    <w:rPr>
      <w:rFonts w:ascii="Calibri" w:eastAsia="Arial" w:hAnsi="Calibri" w:cs="Calibri"/>
      <w:color w:val="000000"/>
      <w:sz w:val="24"/>
      <w:szCs w:val="24"/>
    </w:rPr>
  </w:style>
  <w:style w:type="paragraph" w:styleId="Fuzeile">
    <w:name w:val="footer"/>
    <w:basedOn w:val="Standard"/>
    <w:link w:val="FuzeileZchn"/>
    <w:uiPriority w:val="99"/>
    <w:unhideWhenUsed/>
    <w:rsid w:val="00AB09B1"/>
    <w:pPr>
      <w:tabs>
        <w:tab w:val="center" w:pos="4536"/>
        <w:tab w:val="right" w:pos="9072"/>
      </w:tabs>
    </w:pPr>
  </w:style>
  <w:style w:type="character" w:customStyle="1" w:styleId="FuzeileZchn">
    <w:name w:val="Fußzeile Zchn"/>
    <w:basedOn w:val="Absatz-Standardschriftart"/>
    <w:link w:val="Fuzeile"/>
    <w:uiPriority w:val="99"/>
    <w:rsid w:val="00AB09B1"/>
    <w:rPr>
      <w:rFonts w:ascii="Times New Roman" w:eastAsia="Times New Roman" w:hAnsi="Times New Roman"/>
      <w:sz w:val="20"/>
      <w:szCs w:val="20"/>
      <w:lang w:eastAsia="de-DE"/>
    </w:rPr>
  </w:style>
  <w:style w:type="character" w:styleId="Kommentarzeichen">
    <w:name w:val="annotation reference"/>
    <w:basedOn w:val="Absatz-Standardschriftart"/>
    <w:uiPriority w:val="99"/>
    <w:semiHidden/>
    <w:unhideWhenUsed/>
    <w:rsid w:val="0076521C"/>
    <w:rPr>
      <w:sz w:val="16"/>
      <w:szCs w:val="16"/>
    </w:rPr>
  </w:style>
  <w:style w:type="paragraph" w:styleId="Kommentartext">
    <w:name w:val="annotation text"/>
    <w:basedOn w:val="Standard"/>
    <w:link w:val="KommentartextZchn"/>
    <w:uiPriority w:val="99"/>
    <w:semiHidden/>
    <w:unhideWhenUsed/>
    <w:rsid w:val="0076521C"/>
  </w:style>
  <w:style w:type="character" w:customStyle="1" w:styleId="KommentartextZchn">
    <w:name w:val="Kommentartext Zchn"/>
    <w:basedOn w:val="Absatz-Standardschriftart"/>
    <w:link w:val="Kommentartext"/>
    <w:uiPriority w:val="99"/>
    <w:semiHidden/>
    <w:rsid w:val="0076521C"/>
    <w:rPr>
      <w:rFonts w:ascii="Times New Roman" w:eastAsia="Times New Roman" w:hAnsi="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6521C"/>
    <w:rPr>
      <w:b/>
      <w:bCs/>
    </w:rPr>
  </w:style>
  <w:style w:type="character" w:customStyle="1" w:styleId="KommentarthemaZchn">
    <w:name w:val="Kommentarthema Zchn"/>
    <w:basedOn w:val="KommentartextZchn"/>
    <w:link w:val="Kommentarthema"/>
    <w:uiPriority w:val="99"/>
    <w:semiHidden/>
    <w:rsid w:val="0076521C"/>
    <w:rPr>
      <w:rFonts w:ascii="Times New Roman" w:eastAsia="Times New Roman" w:hAnsi="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landratsamt-pirna.de" TargetMode="External"/><Relationship Id="rId3" Type="http://schemas.openxmlformats.org/officeDocument/2006/relationships/settings" Target="settings.xml"/><Relationship Id="rId7" Type="http://schemas.openxmlformats.org/officeDocument/2006/relationships/hyperlink" Target="mailto:hinweisgeberschutzgesetz@landratsamt-pirn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CEC54-1DED-4C69-84B5-6DCFB439B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2330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LRA Sächsische Schweiz Osterzgebirge</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Sturm, Angela</dc:creator>
  <cp:lastModifiedBy>Schulze, Ina</cp:lastModifiedBy>
  <cp:revision>2</cp:revision>
  <cp:lastPrinted>2020-02-04T13:56:00Z</cp:lastPrinted>
  <dcterms:created xsi:type="dcterms:W3CDTF">2023-06-30T06:52:00Z</dcterms:created>
  <dcterms:modified xsi:type="dcterms:W3CDTF">2023-06-30T06:52:00Z</dcterms:modified>
</cp:coreProperties>
</file>